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8E0" w:rsidRDefault="00EF28E0">
      <w:pPr>
        <w:pStyle w:val="BodyText"/>
        <w:rPr>
          <w:rFonts w:ascii="Times New Roman"/>
          <w:sz w:val="20"/>
        </w:rPr>
      </w:pPr>
      <w:bookmarkStart w:id="0" w:name="_GoBack"/>
      <w:bookmarkEnd w:id="0"/>
    </w:p>
    <w:p w:rsidR="00EF28E0" w:rsidRDefault="00EF28E0">
      <w:pPr>
        <w:pStyle w:val="BodyText"/>
        <w:spacing w:before="4"/>
        <w:rPr>
          <w:rFonts w:ascii="Times New Roman"/>
          <w:sz w:val="16"/>
        </w:rPr>
      </w:pPr>
    </w:p>
    <w:p w:rsidR="00EF28E0" w:rsidRDefault="004E5689">
      <w:pPr>
        <w:pStyle w:val="Heading1"/>
        <w:spacing w:before="93"/>
        <w:ind w:left="2257" w:right="2262"/>
        <w:jc w:val="center"/>
      </w:pPr>
      <w:r>
        <w:t>August</w:t>
      </w:r>
      <w:r w:rsidR="00A0041C">
        <w:t xml:space="preserve"> </w:t>
      </w:r>
      <w:r>
        <w:t>15</w:t>
      </w:r>
      <w:r w:rsidR="00A0041C">
        <w:t>, 201</w:t>
      </w:r>
      <w:r>
        <w:t>8</w:t>
      </w:r>
    </w:p>
    <w:p w:rsidR="00EF28E0" w:rsidRDefault="00EF28E0">
      <w:pPr>
        <w:pStyle w:val="BodyText"/>
        <w:rPr>
          <w:b/>
          <w:sz w:val="20"/>
        </w:rPr>
      </w:pPr>
    </w:p>
    <w:p w:rsidR="00EF28E0" w:rsidRDefault="00EF28E0">
      <w:pPr>
        <w:pStyle w:val="BodyText"/>
        <w:rPr>
          <w:b/>
          <w:sz w:val="20"/>
        </w:rPr>
      </w:pPr>
    </w:p>
    <w:p w:rsidR="00EF28E0" w:rsidRDefault="00EF28E0">
      <w:pPr>
        <w:pStyle w:val="BodyText"/>
        <w:rPr>
          <w:b/>
          <w:sz w:val="20"/>
        </w:rPr>
      </w:pPr>
    </w:p>
    <w:p w:rsidR="00EF28E0" w:rsidRDefault="00EF28E0">
      <w:pPr>
        <w:pStyle w:val="BodyText"/>
        <w:rPr>
          <w:b/>
          <w:sz w:val="20"/>
        </w:rPr>
      </w:pPr>
    </w:p>
    <w:p w:rsidR="00EF28E0" w:rsidRDefault="004967E5">
      <w:pPr>
        <w:pStyle w:val="BodyText"/>
        <w:rPr>
          <w:b/>
          <w:sz w:val="16"/>
        </w:rPr>
      </w:pPr>
      <w:r>
        <w:rPr>
          <w:noProof/>
        </w:rPr>
        <mc:AlternateContent>
          <mc:Choice Requires="wps">
            <w:drawing>
              <wp:anchor distT="0" distB="0" distL="0" distR="0" simplePos="0" relativeHeight="251657728" behindDoc="0" locked="0" layoutInCell="1" allowOverlap="1">
                <wp:simplePos x="0" y="0"/>
                <wp:positionH relativeFrom="page">
                  <wp:posOffset>847725</wp:posOffset>
                </wp:positionH>
                <wp:positionV relativeFrom="paragraph">
                  <wp:posOffset>151765</wp:posOffset>
                </wp:positionV>
                <wp:extent cx="5916930" cy="0"/>
                <wp:effectExtent l="9525" t="17780" r="17145"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DF307"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5pt,11.95pt" to="532.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" strokeweight="1.44pt">
                <w10:wrap type="topAndBottom" anchorx="page"/>
              </v:line>
            </w:pict>
          </mc:Fallback>
        </mc:AlternateContent>
      </w:r>
    </w:p>
    <w:p w:rsidR="00EF28E0" w:rsidRDefault="00EF28E0">
      <w:pPr>
        <w:pStyle w:val="BodyText"/>
        <w:rPr>
          <w:b/>
          <w:sz w:val="20"/>
        </w:rPr>
      </w:pPr>
    </w:p>
    <w:p w:rsidR="00EF28E0" w:rsidRDefault="00EF28E0">
      <w:pPr>
        <w:pStyle w:val="BodyText"/>
        <w:rPr>
          <w:b/>
          <w:sz w:val="20"/>
        </w:rPr>
      </w:pPr>
    </w:p>
    <w:p w:rsidR="00EF28E0" w:rsidRDefault="00EF28E0">
      <w:pPr>
        <w:pStyle w:val="BodyText"/>
        <w:rPr>
          <w:b/>
          <w:sz w:val="20"/>
        </w:rPr>
      </w:pPr>
    </w:p>
    <w:p w:rsidR="00EF28E0" w:rsidRDefault="00EF28E0">
      <w:pPr>
        <w:pStyle w:val="BodyText"/>
        <w:rPr>
          <w:b/>
          <w:sz w:val="20"/>
        </w:rPr>
      </w:pPr>
    </w:p>
    <w:p w:rsidR="00EF28E0" w:rsidRDefault="00EF28E0">
      <w:pPr>
        <w:pStyle w:val="BodyText"/>
        <w:rPr>
          <w:b/>
          <w:sz w:val="20"/>
        </w:rPr>
      </w:pPr>
    </w:p>
    <w:p w:rsidR="00EF28E0" w:rsidRDefault="00EF28E0">
      <w:pPr>
        <w:pStyle w:val="BodyText"/>
        <w:rPr>
          <w:b/>
          <w:sz w:val="20"/>
        </w:rPr>
      </w:pPr>
    </w:p>
    <w:p w:rsidR="00990FEB" w:rsidRDefault="00990FEB" w:rsidP="00990FEB">
      <w:pPr>
        <w:pStyle w:val="BodyText"/>
        <w:jc w:val="center"/>
        <w:rPr>
          <w:b/>
          <w:sz w:val="20"/>
        </w:rPr>
      </w:pPr>
    </w:p>
    <w:p w:rsidR="00990FEB" w:rsidRDefault="00990FEB" w:rsidP="00990FEB">
      <w:pPr>
        <w:pStyle w:val="BodyText"/>
        <w:jc w:val="center"/>
        <w:rPr>
          <w:b/>
          <w:sz w:val="20"/>
        </w:rPr>
      </w:pPr>
    </w:p>
    <w:p w:rsidR="00990FEB" w:rsidRDefault="00990FEB" w:rsidP="00990FEB">
      <w:pPr>
        <w:pStyle w:val="BodyText"/>
        <w:jc w:val="center"/>
        <w:rPr>
          <w:b/>
          <w:sz w:val="20"/>
        </w:rPr>
      </w:pPr>
    </w:p>
    <w:p w:rsidR="00EF28E0" w:rsidRDefault="00990FEB" w:rsidP="00990FEB">
      <w:pPr>
        <w:pStyle w:val="BodyText"/>
        <w:jc w:val="center"/>
        <w:rPr>
          <w:b/>
          <w:sz w:val="20"/>
        </w:rPr>
      </w:pPr>
      <w:r>
        <w:rPr>
          <w:b/>
          <w:sz w:val="20"/>
        </w:rPr>
        <w:t>Socrates Capital FTBBC Holding Limited</w:t>
      </w:r>
    </w:p>
    <w:p w:rsidR="00EF28E0" w:rsidRDefault="00EF28E0">
      <w:pPr>
        <w:pStyle w:val="BodyText"/>
        <w:rPr>
          <w:b/>
          <w:sz w:val="20"/>
        </w:rPr>
      </w:pPr>
    </w:p>
    <w:p w:rsidR="00EF28E0" w:rsidRDefault="00EF28E0">
      <w:pPr>
        <w:pStyle w:val="BodyText"/>
        <w:spacing w:before="8"/>
        <w:rPr>
          <w:b/>
          <w:sz w:val="21"/>
        </w:rPr>
      </w:pPr>
    </w:p>
    <w:p w:rsidR="00EF28E0" w:rsidRDefault="00A0041C">
      <w:pPr>
        <w:spacing w:before="1" w:line="472" w:lineRule="auto"/>
        <w:ind w:left="4177" w:right="4185"/>
        <w:jc w:val="center"/>
        <w:rPr>
          <w:b/>
        </w:rPr>
      </w:pPr>
      <w:r>
        <w:rPr>
          <w:b/>
        </w:rPr>
        <w:t>and</w:t>
      </w:r>
    </w:p>
    <w:p w:rsidR="00EF28E0" w:rsidRDefault="00A0041C">
      <w:pPr>
        <w:spacing w:before="1"/>
        <w:ind w:right="10"/>
        <w:jc w:val="center"/>
        <w:rPr>
          <w:b/>
        </w:rPr>
      </w:pPr>
      <w:r>
        <w:rPr>
          <w:b/>
        </w:rPr>
        <w:t>X</w:t>
      </w:r>
    </w:p>
    <w:p w:rsidR="00EF28E0" w:rsidRDefault="00EF28E0">
      <w:pPr>
        <w:pStyle w:val="BodyText"/>
        <w:rPr>
          <w:b/>
          <w:sz w:val="24"/>
        </w:rPr>
      </w:pPr>
    </w:p>
    <w:p w:rsidR="00EF28E0" w:rsidRDefault="00EF28E0">
      <w:pPr>
        <w:pStyle w:val="BodyText"/>
        <w:rPr>
          <w:b/>
          <w:sz w:val="24"/>
        </w:rPr>
      </w:pPr>
    </w:p>
    <w:p w:rsidR="00EF28E0" w:rsidRDefault="00EF28E0">
      <w:pPr>
        <w:pStyle w:val="BodyText"/>
        <w:rPr>
          <w:b/>
          <w:sz w:val="24"/>
        </w:rPr>
      </w:pPr>
    </w:p>
    <w:p w:rsidR="00EF28E0" w:rsidRDefault="00EF28E0">
      <w:pPr>
        <w:pStyle w:val="BodyText"/>
        <w:rPr>
          <w:b/>
          <w:sz w:val="24"/>
        </w:rPr>
      </w:pPr>
    </w:p>
    <w:p w:rsidR="00EF28E0" w:rsidRDefault="00EF28E0">
      <w:pPr>
        <w:pStyle w:val="BodyText"/>
        <w:rPr>
          <w:b/>
          <w:sz w:val="24"/>
        </w:rPr>
      </w:pPr>
    </w:p>
    <w:p w:rsidR="00EF28E0" w:rsidRDefault="00EF28E0">
      <w:pPr>
        <w:pStyle w:val="BodyText"/>
        <w:rPr>
          <w:b/>
          <w:sz w:val="24"/>
        </w:rPr>
      </w:pPr>
    </w:p>
    <w:p w:rsidR="00EF28E0" w:rsidRDefault="00EF28E0">
      <w:pPr>
        <w:pStyle w:val="BodyText"/>
        <w:spacing w:before="8"/>
        <w:rPr>
          <w:b/>
        </w:rPr>
      </w:pPr>
    </w:p>
    <w:p w:rsidR="00EF28E0" w:rsidRDefault="00A0041C">
      <w:pPr>
        <w:spacing w:before="1"/>
        <w:ind w:left="2257" w:right="2268"/>
        <w:jc w:val="center"/>
        <w:rPr>
          <w:b/>
        </w:rPr>
      </w:pPr>
      <w:r>
        <w:rPr>
          <w:b/>
        </w:rPr>
        <w:t>AGREEMENT FOR THE SALE AND PURCHASE</w:t>
      </w:r>
    </w:p>
    <w:p w:rsidR="00EF28E0" w:rsidRDefault="00EF28E0">
      <w:pPr>
        <w:pStyle w:val="BodyText"/>
        <w:spacing w:before="4"/>
        <w:rPr>
          <w:b/>
          <w:sz w:val="21"/>
        </w:rPr>
      </w:pPr>
    </w:p>
    <w:p w:rsidR="00EF28E0" w:rsidRDefault="00A0041C">
      <w:pPr>
        <w:ind w:left="2256" w:right="2268"/>
        <w:jc w:val="center"/>
        <w:rPr>
          <w:b/>
        </w:rPr>
      </w:pPr>
      <w:r>
        <w:rPr>
          <w:b/>
        </w:rPr>
        <w:t>of</w:t>
      </w:r>
    </w:p>
    <w:p w:rsidR="00EF28E0" w:rsidRDefault="00EF28E0">
      <w:pPr>
        <w:pStyle w:val="BodyText"/>
        <w:spacing w:before="3"/>
        <w:rPr>
          <w:b/>
          <w:sz w:val="13"/>
        </w:rPr>
      </w:pPr>
    </w:p>
    <w:p w:rsidR="00EF28E0" w:rsidRDefault="00A0041C">
      <w:pPr>
        <w:spacing w:before="94"/>
        <w:ind w:left="2257" w:right="2205"/>
        <w:jc w:val="center"/>
        <w:rPr>
          <w:b/>
        </w:rPr>
      </w:pPr>
      <w:r>
        <w:rPr>
          <w:b/>
          <w:shd w:val="clear" w:color="auto" w:fill="FFFF00"/>
        </w:rPr>
        <w:t>[</w:t>
      </w:r>
      <w:r w:rsidR="004E5689">
        <w:rPr>
          <w:b/>
          <w:shd w:val="clear" w:color="auto" w:fill="FFFF00"/>
        </w:rPr>
        <w:t>X</w:t>
      </w:r>
      <w:r>
        <w:rPr>
          <w:b/>
          <w:shd w:val="clear" w:color="auto" w:fill="FFFF00"/>
        </w:rPr>
        <w:t>]</w:t>
      </w:r>
      <w:r>
        <w:rPr>
          <w:b/>
        </w:rPr>
        <w:t xml:space="preserve"> </w:t>
      </w:r>
      <w:r w:rsidR="004E5689">
        <w:rPr>
          <w:b/>
        </w:rPr>
        <w:t>Tokens</w:t>
      </w:r>
    </w:p>
    <w:p w:rsidR="00EF28E0" w:rsidRDefault="00EF28E0">
      <w:pPr>
        <w:pStyle w:val="BodyText"/>
        <w:spacing w:before="5"/>
        <w:rPr>
          <w:b/>
          <w:sz w:val="21"/>
        </w:rPr>
      </w:pPr>
    </w:p>
    <w:p w:rsidR="00EF28E0" w:rsidRDefault="00A0041C">
      <w:pPr>
        <w:ind w:left="2256" w:right="2268"/>
        <w:jc w:val="center"/>
        <w:rPr>
          <w:b/>
        </w:rPr>
      </w:pPr>
      <w:r>
        <w:rPr>
          <w:b/>
        </w:rPr>
        <w:t>of</w:t>
      </w:r>
    </w:p>
    <w:p w:rsidR="00EF28E0" w:rsidRDefault="00EF28E0">
      <w:pPr>
        <w:pStyle w:val="BodyText"/>
        <w:spacing w:before="7"/>
        <w:rPr>
          <w:b/>
          <w:sz w:val="21"/>
        </w:rPr>
      </w:pPr>
    </w:p>
    <w:p w:rsidR="00EF28E0" w:rsidRDefault="004E5689">
      <w:pPr>
        <w:ind w:left="2257" w:right="2267"/>
        <w:jc w:val="center"/>
        <w:rPr>
          <w:b/>
        </w:rPr>
      </w:pPr>
      <w:r>
        <w:rPr>
          <w:b/>
        </w:rPr>
        <w:t>Socrates Capital FTBBC Gibraltar Holding Limited</w:t>
      </w:r>
    </w:p>
    <w:p w:rsidR="00EF28E0" w:rsidRDefault="00EF28E0">
      <w:pPr>
        <w:jc w:val="center"/>
        <w:sectPr w:rsidR="00EF28E0">
          <w:type w:val="continuous"/>
          <w:pgSz w:w="11920" w:h="16860"/>
          <w:pgMar w:top="1600" w:right="1180" w:bottom="280" w:left="1260" w:header="720" w:footer="720" w:gutter="0"/>
          <w:cols w:space="720"/>
        </w:sectPr>
      </w:pPr>
    </w:p>
    <w:p w:rsidR="00EF28E0" w:rsidRDefault="00A0041C">
      <w:pPr>
        <w:spacing w:before="69"/>
        <w:ind w:left="2257" w:right="2266"/>
        <w:jc w:val="center"/>
        <w:rPr>
          <w:b/>
        </w:rPr>
      </w:pPr>
      <w:r>
        <w:rPr>
          <w:b/>
        </w:rPr>
        <w:lastRenderedPageBreak/>
        <w:t>Contents</w:t>
      </w:r>
    </w:p>
    <w:p w:rsidR="00EF28E0" w:rsidRDefault="00EF28E0">
      <w:pPr>
        <w:pStyle w:val="BodyText"/>
        <w:spacing w:before="8"/>
        <w:rPr>
          <w:b/>
          <w:sz w:val="21"/>
        </w:rPr>
      </w:pPr>
    </w:p>
    <w:p w:rsidR="00EF28E0" w:rsidRDefault="00A0041C">
      <w:pPr>
        <w:pStyle w:val="BodyText"/>
        <w:tabs>
          <w:tab w:val="left" w:pos="8622"/>
        </w:tabs>
        <w:ind w:left="103"/>
      </w:pPr>
      <w:r>
        <w:t>Clause</w:t>
      </w:r>
      <w:r>
        <w:tab/>
        <w:t>Page</w:t>
      </w:r>
    </w:p>
    <w:sdt>
      <w:sdtPr>
        <w:id w:val="-1071811782"/>
        <w:docPartObj>
          <w:docPartGallery w:val="Table of Contents"/>
          <w:docPartUnique/>
        </w:docPartObj>
      </w:sdtPr>
      <w:sdtEndPr/>
      <w:sdtContent>
        <w:p w:rsidR="00EF28E0" w:rsidRDefault="009A3823">
          <w:pPr>
            <w:pStyle w:val="TOC1"/>
            <w:numPr>
              <w:ilvl w:val="0"/>
              <w:numId w:val="11"/>
            </w:numPr>
            <w:tabs>
              <w:tab w:val="left" w:pos="288"/>
              <w:tab w:val="right" w:leader="dot" w:pos="9136"/>
            </w:tabs>
            <w:ind w:hanging="184"/>
          </w:pPr>
          <w:hyperlink w:anchor="_TOC_250003" w:history="1">
            <w:r w:rsidR="00A0041C">
              <w:t>Definitions and</w:t>
            </w:r>
            <w:r w:rsidR="00A0041C">
              <w:rPr>
                <w:spacing w:val="-3"/>
              </w:rPr>
              <w:t xml:space="preserve"> </w:t>
            </w:r>
            <w:r w:rsidR="00A0041C">
              <w:t>interpretation</w:t>
            </w:r>
            <w:r w:rsidR="00A0041C">
              <w:tab/>
              <w:t>1</w:t>
            </w:r>
          </w:hyperlink>
        </w:p>
        <w:p w:rsidR="00EF28E0" w:rsidRDefault="009A3823">
          <w:pPr>
            <w:pStyle w:val="TOC1"/>
            <w:numPr>
              <w:ilvl w:val="0"/>
              <w:numId w:val="11"/>
            </w:numPr>
            <w:tabs>
              <w:tab w:val="left" w:pos="288"/>
              <w:tab w:val="right" w:leader="dot" w:pos="9136"/>
            </w:tabs>
            <w:ind w:hanging="184"/>
          </w:pPr>
          <w:hyperlink w:anchor="_TOC_250002" w:history="1">
            <w:r w:rsidR="00A0041C">
              <w:t>Agreement to sell the</w:t>
            </w:r>
            <w:r w:rsidR="00A0041C">
              <w:rPr>
                <w:spacing w:val="-8"/>
              </w:rPr>
              <w:t xml:space="preserve"> </w:t>
            </w:r>
            <w:r w:rsidR="00A0041C">
              <w:t>Sale Shares</w:t>
            </w:r>
            <w:r w:rsidR="00A0041C">
              <w:tab/>
              <w:t>1</w:t>
            </w:r>
          </w:hyperlink>
        </w:p>
        <w:p w:rsidR="00EF28E0" w:rsidRDefault="009A3823">
          <w:pPr>
            <w:pStyle w:val="TOC1"/>
            <w:numPr>
              <w:ilvl w:val="0"/>
              <w:numId w:val="11"/>
            </w:numPr>
            <w:tabs>
              <w:tab w:val="left" w:pos="289"/>
              <w:tab w:val="right" w:leader="dot" w:pos="9136"/>
            </w:tabs>
            <w:spacing w:before="247"/>
            <w:ind w:left="288"/>
          </w:pPr>
          <w:hyperlink w:anchor="_TOC_250001" w:history="1">
            <w:r w:rsidR="00A0041C">
              <w:t>Consideration</w:t>
            </w:r>
            <w:r w:rsidR="00A0041C">
              <w:tab/>
              <w:t>2</w:t>
            </w:r>
          </w:hyperlink>
        </w:p>
        <w:p w:rsidR="00EF28E0" w:rsidRDefault="009A3823">
          <w:pPr>
            <w:pStyle w:val="TOC1"/>
            <w:numPr>
              <w:ilvl w:val="0"/>
              <w:numId w:val="11"/>
            </w:numPr>
            <w:tabs>
              <w:tab w:val="left" w:pos="288"/>
              <w:tab w:val="right" w:leader="dot" w:pos="9136"/>
            </w:tabs>
            <w:ind w:hanging="184"/>
          </w:pPr>
          <w:hyperlink w:anchor="_TOC_250000" w:history="1">
            <w:r w:rsidR="00A0041C">
              <w:t>Completion</w:t>
            </w:r>
            <w:r w:rsidR="00A0041C">
              <w:tab/>
              <w:t>2</w:t>
            </w:r>
          </w:hyperlink>
        </w:p>
        <w:p w:rsidR="00EF28E0" w:rsidRDefault="00A0041C">
          <w:pPr>
            <w:pStyle w:val="TOC1"/>
            <w:numPr>
              <w:ilvl w:val="0"/>
              <w:numId w:val="11"/>
            </w:numPr>
            <w:tabs>
              <w:tab w:val="left" w:pos="288"/>
              <w:tab w:val="right" w:leader="dot" w:pos="9136"/>
            </w:tabs>
            <w:ind w:hanging="184"/>
          </w:pPr>
          <w:r>
            <w:t>Further</w:t>
          </w:r>
          <w:r>
            <w:rPr>
              <w:spacing w:val="-2"/>
            </w:rPr>
            <w:t xml:space="preserve"> </w:t>
          </w:r>
          <w:r>
            <w:t>assurances</w:t>
          </w:r>
          <w:r>
            <w:tab/>
            <w:t>3</w:t>
          </w:r>
        </w:p>
        <w:p w:rsidR="00EF28E0" w:rsidRDefault="00A0041C">
          <w:pPr>
            <w:pStyle w:val="TOC1"/>
            <w:numPr>
              <w:ilvl w:val="0"/>
              <w:numId w:val="11"/>
            </w:numPr>
            <w:tabs>
              <w:tab w:val="left" w:pos="288"/>
              <w:tab w:val="right" w:leader="dot" w:pos="9136"/>
            </w:tabs>
            <w:ind w:hanging="184"/>
          </w:pPr>
          <w:r>
            <w:t>Miscellaneous</w:t>
          </w:r>
          <w:r>
            <w:tab/>
            <w:t>3</w:t>
          </w:r>
        </w:p>
        <w:p w:rsidR="00EF28E0" w:rsidRDefault="00A0041C">
          <w:pPr>
            <w:pStyle w:val="TOC1"/>
            <w:numPr>
              <w:ilvl w:val="0"/>
              <w:numId w:val="11"/>
            </w:numPr>
            <w:tabs>
              <w:tab w:val="left" w:pos="288"/>
              <w:tab w:val="right" w:leader="dot" w:pos="9136"/>
            </w:tabs>
            <w:spacing w:before="247"/>
            <w:ind w:hanging="184"/>
          </w:pPr>
          <w:r>
            <w:t>Notices</w:t>
          </w:r>
          <w:r>
            <w:tab/>
            <w:t>3</w:t>
          </w:r>
        </w:p>
        <w:p w:rsidR="00EF28E0" w:rsidRDefault="00A0041C">
          <w:pPr>
            <w:pStyle w:val="TOC1"/>
            <w:numPr>
              <w:ilvl w:val="0"/>
              <w:numId w:val="11"/>
            </w:numPr>
            <w:tabs>
              <w:tab w:val="left" w:pos="288"/>
              <w:tab w:val="right" w:leader="dot" w:pos="9136"/>
            </w:tabs>
            <w:ind w:hanging="184"/>
          </w:pPr>
          <w:r>
            <w:t>Assignment</w:t>
          </w:r>
          <w:r>
            <w:tab/>
            <w:t>3</w:t>
          </w:r>
        </w:p>
        <w:p w:rsidR="00EF28E0" w:rsidRDefault="00A0041C">
          <w:pPr>
            <w:pStyle w:val="TOC1"/>
            <w:numPr>
              <w:ilvl w:val="0"/>
              <w:numId w:val="11"/>
            </w:numPr>
            <w:tabs>
              <w:tab w:val="left" w:pos="288"/>
              <w:tab w:val="right" w:leader="dot" w:pos="9136"/>
            </w:tabs>
            <w:spacing w:before="249"/>
            <w:ind w:hanging="184"/>
          </w:pPr>
          <w:r>
            <w:t>Governing law</w:t>
          </w:r>
          <w:r>
            <w:tab/>
            <w:t>3</w:t>
          </w:r>
        </w:p>
        <w:p w:rsidR="00EF28E0" w:rsidRDefault="00A0041C">
          <w:pPr>
            <w:pStyle w:val="TOC1"/>
            <w:numPr>
              <w:ilvl w:val="0"/>
              <w:numId w:val="11"/>
            </w:numPr>
            <w:tabs>
              <w:tab w:val="left" w:pos="411"/>
              <w:tab w:val="right" w:leader="dot" w:pos="9136"/>
            </w:tabs>
            <w:ind w:left="410" w:hanging="307"/>
          </w:pPr>
          <w:r>
            <w:t>Jurisdiction</w:t>
          </w:r>
          <w:r>
            <w:tab/>
            <w:t>4</w:t>
          </w:r>
        </w:p>
      </w:sdtContent>
    </w:sdt>
    <w:p w:rsidR="00EF28E0" w:rsidRDefault="00EF28E0">
      <w:pPr>
        <w:sectPr w:rsidR="00EF28E0">
          <w:pgSz w:w="11920" w:h="16860"/>
          <w:pgMar w:top="1540" w:right="1180" w:bottom="280" w:left="1260" w:header="720" w:footer="720" w:gutter="0"/>
          <w:cols w:space="720"/>
        </w:sectPr>
      </w:pPr>
    </w:p>
    <w:p w:rsidR="00EF28E0" w:rsidRDefault="00A0041C">
      <w:pPr>
        <w:spacing w:before="69"/>
        <w:ind w:left="103"/>
      </w:pPr>
      <w:r>
        <w:rPr>
          <w:b/>
        </w:rPr>
        <w:lastRenderedPageBreak/>
        <w:t xml:space="preserve">THIS AGREEMENT FOR THE SALE AND PURCHASE OF </w:t>
      </w:r>
      <w:r w:rsidR="004015BD">
        <w:rPr>
          <w:b/>
        </w:rPr>
        <w:t>TOKENS</w:t>
      </w:r>
      <w:r>
        <w:rPr>
          <w:b/>
        </w:rPr>
        <w:t xml:space="preserve"> </w:t>
      </w:r>
      <w:r>
        <w:t xml:space="preserve">is dated </w:t>
      </w:r>
      <w:r w:rsidR="004015BD">
        <w:t>15 August 2018</w:t>
      </w:r>
    </w:p>
    <w:p w:rsidR="00EF28E0" w:rsidRDefault="00A0041C">
      <w:pPr>
        <w:pStyle w:val="BodyText"/>
        <w:spacing w:before="129"/>
        <w:ind w:left="103"/>
      </w:pPr>
      <w:r>
        <w:t>and is made between:</w:t>
      </w:r>
    </w:p>
    <w:p w:rsidR="00EF28E0" w:rsidRDefault="00EF28E0">
      <w:pPr>
        <w:pStyle w:val="BodyText"/>
        <w:spacing w:before="5"/>
        <w:rPr>
          <w:sz w:val="21"/>
        </w:rPr>
      </w:pPr>
    </w:p>
    <w:p w:rsidR="00EF28E0" w:rsidRDefault="00A0041C">
      <w:pPr>
        <w:pStyle w:val="BodyText"/>
        <w:tabs>
          <w:tab w:val="left" w:pos="895"/>
        </w:tabs>
        <w:spacing w:line="360" w:lineRule="auto"/>
        <w:ind w:left="103" w:right="741"/>
      </w:pPr>
      <w:r>
        <w:rPr>
          <w:rFonts w:ascii="Tahoma"/>
          <w:b/>
          <w:spacing w:val="5"/>
          <w:sz w:val="18"/>
        </w:rPr>
        <w:t>(1)</w:t>
      </w:r>
      <w:r w:rsidR="004E5689">
        <w:rPr>
          <w:rFonts w:ascii="Tahoma"/>
          <w:b/>
          <w:spacing w:val="5"/>
          <w:sz w:val="18"/>
        </w:rPr>
        <w:t xml:space="preserve">  </w:t>
      </w:r>
      <w:r w:rsidR="004015BD">
        <w:rPr>
          <w:b/>
        </w:rPr>
        <w:t>Socrates Capital FTBBC Holding Limited</w:t>
      </w:r>
      <w:r>
        <w:rPr>
          <w:b/>
        </w:rPr>
        <w:t xml:space="preserve">, </w:t>
      </w:r>
      <w:r>
        <w:t xml:space="preserve">a Canadian </w:t>
      </w:r>
      <w:r w:rsidR="004015BD">
        <w:t xml:space="preserve">corporation (Corporation number </w:t>
      </w:r>
      <w:r w:rsidR="00431FF6">
        <w:t>1083907-8)</w:t>
      </w:r>
      <w:r>
        <w:t xml:space="preserve">, having address at </w:t>
      </w:r>
      <w:r w:rsidR="004015BD">
        <w:t>161 Bay Street, Suite 2700</w:t>
      </w:r>
      <w:r>
        <w:t>, Toronto, Ontario, Canada, M</w:t>
      </w:r>
      <w:r w:rsidR="004015BD">
        <w:t>5J 2</w:t>
      </w:r>
      <w:r w:rsidR="00431FF6">
        <w:t>S1</w:t>
      </w:r>
      <w:r>
        <w:t xml:space="preserve"> (the </w:t>
      </w:r>
      <w:r>
        <w:rPr>
          <w:b/>
        </w:rPr>
        <w:t>Seller);</w:t>
      </w:r>
      <w:r>
        <w:rPr>
          <w:b/>
          <w:spacing w:val="-5"/>
        </w:rPr>
        <w:t xml:space="preserve"> </w:t>
      </w:r>
      <w:r w:rsidR="00CF0E85" w:rsidRPr="00CF0E85">
        <w:rPr>
          <w:spacing w:val="-5"/>
        </w:rPr>
        <w:t xml:space="preserve">through a company to be registered in Gibraltar, to be named and incorporated as Socrates Capital FTBBC </w:t>
      </w:r>
      <w:r w:rsidR="00FE416A">
        <w:rPr>
          <w:spacing w:val="-5"/>
        </w:rPr>
        <w:t xml:space="preserve">Gibraltar </w:t>
      </w:r>
      <w:r w:rsidR="00CF0E85" w:rsidRPr="00CF0E85">
        <w:rPr>
          <w:spacing w:val="-5"/>
        </w:rPr>
        <w:t>Holding Limited (the</w:t>
      </w:r>
      <w:r w:rsidR="00CF0E85">
        <w:rPr>
          <w:b/>
          <w:spacing w:val="-5"/>
        </w:rPr>
        <w:t xml:space="preserve"> Company</w:t>
      </w:r>
      <w:r w:rsidR="00CF0E85" w:rsidRPr="00CF0E85">
        <w:rPr>
          <w:spacing w:val="-5"/>
        </w:rPr>
        <w:t xml:space="preserve">) </w:t>
      </w:r>
      <w:r w:rsidRPr="00CF0E85">
        <w:t>and</w:t>
      </w:r>
    </w:p>
    <w:p w:rsidR="00EF28E0" w:rsidRDefault="004015BD" w:rsidP="004015BD">
      <w:pPr>
        <w:pStyle w:val="Heading1"/>
        <w:spacing w:before="120"/>
        <w:ind w:left="0"/>
      </w:pPr>
      <w:r>
        <w:t xml:space="preserve">  </w:t>
      </w:r>
      <w:r w:rsidR="004E5689">
        <w:t>(2) X, a ________</w:t>
      </w:r>
      <w:r>
        <w:t xml:space="preserve">   </w:t>
      </w:r>
      <w:r w:rsidR="004E5689">
        <w:t xml:space="preserve"> national, having address at ____________________</w:t>
      </w:r>
      <w:r w:rsidR="00A0041C">
        <w:t xml:space="preserve"> </w:t>
      </w:r>
      <w:r w:rsidR="00A0041C">
        <w:rPr>
          <w:b w:val="0"/>
        </w:rPr>
        <w:t xml:space="preserve">(the </w:t>
      </w:r>
      <w:r w:rsidR="00A0041C">
        <w:t>Buyer).</w:t>
      </w:r>
    </w:p>
    <w:p w:rsidR="00EF28E0" w:rsidRDefault="00EF28E0">
      <w:pPr>
        <w:pStyle w:val="BodyText"/>
        <w:spacing w:before="4"/>
        <w:rPr>
          <w:b/>
          <w:sz w:val="21"/>
        </w:rPr>
      </w:pPr>
    </w:p>
    <w:p w:rsidR="00EF28E0" w:rsidRDefault="00A0041C">
      <w:pPr>
        <w:pStyle w:val="BodyText"/>
        <w:ind w:left="103"/>
      </w:pPr>
      <w:r>
        <w:t>The Seller and Buyer are individually referred to as a “</w:t>
      </w:r>
      <w:r>
        <w:rPr>
          <w:b/>
        </w:rPr>
        <w:t>Party</w:t>
      </w:r>
      <w:r>
        <w:t>” and collectively as “</w:t>
      </w:r>
      <w:r>
        <w:rPr>
          <w:b/>
        </w:rPr>
        <w:t>Parties</w:t>
      </w:r>
      <w:r>
        <w:t>”.</w:t>
      </w:r>
    </w:p>
    <w:p w:rsidR="00EF28E0" w:rsidRDefault="00EF28E0">
      <w:pPr>
        <w:pStyle w:val="BodyText"/>
        <w:spacing w:before="5"/>
        <w:rPr>
          <w:sz w:val="21"/>
        </w:rPr>
      </w:pPr>
    </w:p>
    <w:p w:rsidR="00EF28E0" w:rsidRDefault="00A0041C">
      <w:pPr>
        <w:pStyle w:val="Heading1"/>
        <w:ind w:left="103"/>
      </w:pPr>
      <w:r>
        <w:t>Background:</w:t>
      </w:r>
    </w:p>
    <w:p w:rsidR="00EF28E0" w:rsidRDefault="00EF28E0">
      <w:pPr>
        <w:pStyle w:val="BodyText"/>
        <w:spacing w:before="5"/>
        <w:rPr>
          <w:b/>
          <w:sz w:val="21"/>
        </w:rPr>
      </w:pPr>
    </w:p>
    <w:p w:rsidR="00EF28E0" w:rsidRDefault="00A0041C">
      <w:pPr>
        <w:pStyle w:val="ListParagraph"/>
        <w:numPr>
          <w:ilvl w:val="0"/>
          <w:numId w:val="10"/>
        </w:numPr>
        <w:tabs>
          <w:tab w:val="left" w:pos="914"/>
          <w:tab w:val="left" w:pos="915"/>
        </w:tabs>
        <w:spacing w:line="360" w:lineRule="auto"/>
        <w:ind w:right="116" w:hanging="811"/>
      </w:pPr>
      <w:r>
        <w:t>The Seller has represented to the Buyer that he</w:t>
      </w:r>
      <w:r w:rsidR="00431FF6">
        <w:t>/she/it</w:t>
      </w:r>
      <w:r>
        <w:t xml:space="preserve"> is the legal and beneficial owner of the Sale Shares.</w:t>
      </w:r>
    </w:p>
    <w:p w:rsidR="00EF28E0" w:rsidRDefault="00A0041C">
      <w:pPr>
        <w:pStyle w:val="ListParagraph"/>
        <w:numPr>
          <w:ilvl w:val="0"/>
          <w:numId w:val="10"/>
        </w:numPr>
        <w:tabs>
          <w:tab w:val="left" w:pos="914"/>
          <w:tab w:val="left" w:pos="915"/>
        </w:tabs>
        <w:spacing w:line="362" w:lineRule="auto"/>
        <w:ind w:right="1055" w:hanging="811"/>
      </w:pPr>
      <w:r>
        <w:t xml:space="preserve">The Seller agrees to </w:t>
      </w:r>
      <w:proofErr w:type="gramStart"/>
      <w:r>
        <w:t>sell</w:t>
      </w:r>
      <w:proofErr w:type="gramEnd"/>
      <w:r>
        <w:t xml:space="preserve"> and the Buyer agrees to buy the Sale Shares for the Purchase Price subject to the terms of this</w:t>
      </w:r>
      <w:r>
        <w:rPr>
          <w:spacing w:val="-9"/>
        </w:rPr>
        <w:t xml:space="preserve"> </w:t>
      </w:r>
      <w:r>
        <w:t>Agreement.</w:t>
      </w:r>
    </w:p>
    <w:p w:rsidR="00EF28E0" w:rsidRDefault="00EF28E0">
      <w:pPr>
        <w:pStyle w:val="BodyText"/>
        <w:rPr>
          <w:sz w:val="24"/>
        </w:rPr>
      </w:pPr>
    </w:p>
    <w:p w:rsidR="00EF28E0" w:rsidRDefault="00EF28E0">
      <w:pPr>
        <w:pStyle w:val="BodyText"/>
        <w:spacing w:before="1"/>
        <w:rPr>
          <w:sz w:val="19"/>
        </w:rPr>
      </w:pPr>
    </w:p>
    <w:p w:rsidR="00EF28E0" w:rsidRDefault="00A0041C">
      <w:pPr>
        <w:ind w:left="103"/>
      </w:pPr>
      <w:r>
        <w:rPr>
          <w:b/>
        </w:rPr>
        <w:t xml:space="preserve">NOW IT IS HEREBY AGREED </w:t>
      </w:r>
      <w:r>
        <w:t>as follows:</w:t>
      </w:r>
    </w:p>
    <w:p w:rsidR="00EF28E0" w:rsidRDefault="00EF28E0">
      <w:pPr>
        <w:pStyle w:val="BodyText"/>
        <w:spacing w:before="5"/>
        <w:rPr>
          <w:sz w:val="21"/>
        </w:rPr>
      </w:pPr>
    </w:p>
    <w:p w:rsidR="00EF28E0" w:rsidRDefault="00A0041C">
      <w:pPr>
        <w:pStyle w:val="Heading1"/>
        <w:numPr>
          <w:ilvl w:val="0"/>
          <w:numId w:val="9"/>
        </w:numPr>
        <w:tabs>
          <w:tab w:val="left" w:pos="669"/>
          <w:tab w:val="left" w:pos="671"/>
        </w:tabs>
      </w:pPr>
      <w:bookmarkStart w:id="1" w:name="_TOC_250003"/>
      <w:r>
        <w:t>Definitions and</w:t>
      </w:r>
      <w:r>
        <w:rPr>
          <w:spacing w:val="-5"/>
        </w:rPr>
        <w:t xml:space="preserve"> </w:t>
      </w:r>
      <w:bookmarkEnd w:id="1"/>
      <w:r>
        <w:t>interpretation</w:t>
      </w:r>
    </w:p>
    <w:p w:rsidR="00EF28E0" w:rsidRDefault="00EF28E0">
      <w:pPr>
        <w:pStyle w:val="BodyText"/>
        <w:spacing w:before="5"/>
        <w:rPr>
          <w:b/>
          <w:sz w:val="21"/>
        </w:rPr>
      </w:pPr>
    </w:p>
    <w:p w:rsidR="00EF28E0" w:rsidRDefault="00A0041C">
      <w:pPr>
        <w:pStyle w:val="ListParagraph"/>
        <w:numPr>
          <w:ilvl w:val="1"/>
          <w:numId w:val="9"/>
        </w:numPr>
        <w:tabs>
          <w:tab w:val="left" w:pos="671"/>
        </w:tabs>
        <w:spacing w:line="360" w:lineRule="auto"/>
        <w:ind w:right="112"/>
        <w:rPr>
          <w:b/>
        </w:rPr>
      </w:pPr>
      <w:r>
        <w:rPr>
          <w:b/>
        </w:rPr>
        <w:t>In this Agreement, unless the context requires otherwise, capitalized terms shall have the following</w:t>
      </w:r>
      <w:r>
        <w:rPr>
          <w:b/>
          <w:spacing w:val="-4"/>
        </w:rPr>
        <w:t xml:space="preserve"> </w:t>
      </w:r>
      <w:r>
        <w:rPr>
          <w:b/>
        </w:rPr>
        <w:t>meaning:</w:t>
      </w:r>
    </w:p>
    <w:p w:rsidR="00EF28E0" w:rsidRDefault="00A0041C">
      <w:pPr>
        <w:pStyle w:val="BodyText"/>
        <w:spacing w:before="119" w:line="360" w:lineRule="auto"/>
        <w:ind w:left="103" w:right="112"/>
        <w:jc w:val="both"/>
      </w:pPr>
      <w:r>
        <w:rPr>
          <w:b/>
        </w:rPr>
        <w:t>Acquisition</w:t>
      </w:r>
      <w:r>
        <w:rPr>
          <w:b/>
          <w:spacing w:val="-20"/>
        </w:rPr>
        <w:t xml:space="preserve"> </w:t>
      </w:r>
      <w:r>
        <w:rPr>
          <w:b/>
        </w:rPr>
        <w:t>Proposal</w:t>
      </w:r>
      <w:r>
        <w:rPr>
          <w:b/>
          <w:spacing w:val="-17"/>
        </w:rPr>
        <w:t xml:space="preserve"> </w:t>
      </w:r>
      <w:r>
        <w:t>means</w:t>
      </w:r>
      <w:r>
        <w:rPr>
          <w:spacing w:val="-16"/>
        </w:rPr>
        <w:t xml:space="preserve"> </w:t>
      </w:r>
      <w:r>
        <w:t>arrangement</w:t>
      </w:r>
      <w:r>
        <w:rPr>
          <w:spacing w:val="-18"/>
        </w:rPr>
        <w:t xml:space="preserve"> </w:t>
      </w:r>
      <w:r>
        <w:t>or</w:t>
      </w:r>
      <w:r>
        <w:rPr>
          <w:spacing w:val="-18"/>
        </w:rPr>
        <w:t xml:space="preserve"> </w:t>
      </w:r>
      <w:r>
        <w:t>other</w:t>
      </w:r>
      <w:r>
        <w:rPr>
          <w:spacing w:val="-16"/>
        </w:rPr>
        <w:t xml:space="preserve"> </w:t>
      </w:r>
      <w:r>
        <w:t>expression</w:t>
      </w:r>
      <w:r>
        <w:rPr>
          <w:spacing w:val="-20"/>
        </w:rPr>
        <w:t xml:space="preserve"> </w:t>
      </w:r>
      <w:r>
        <w:t>of</w:t>
      </w:r>
      <w:r>
        <w:rPr>
          <w:spacing w:val="-16"/>
        </w:rPr>
        <w:t xml:space="preserve"> </w:t>
      </w:r>
      <w:r>
        <w:t>interest</w:t>
      </w:r>
      <w:r>
        <w:rPr>
          <w:spacing w:val="-18"/>
        </w:rPr>
        <w:t xml:space="preserve"> </w:t>
      </w:r>
      <w:r>
        <w:t>regarding</w:t>
      </w:r>
      <w:r>
        <w:rPr>
          <w:spacing w:val="-17"/>
        </w:rPr>
        <w:t xml:space="preserve"> </w:t>
      </w:r>
      <w:r>
        <w:t>any</w:t>
      </w:r>
      <w:r>
        <w:rPr>
          <w:spacing w:val="-21"/>
        </w:rPr>
        <w:t xml:space="preserve"> </w:t>
      </w:r>
      <w:r>
        <w:t>merger, consolidation,</w:t>
      </w:r>
      <w:r>
        <w:rPr>
          <w:spacing w:val="-11"/>
        </w:rPr>
        <w:t xml:space="preserve"> </w:t>
      </w:r>
      <w:r>
        <w:t>sale,</w:t>
      </w:r>
      <w:r>
        <w:rPr>
          <w:spacing w:val="-14"/>
        </w:rPr>
        <w:t xml:space="preserve"> </w:t>
      </w:r>
      <w:r>
        <w:t>joint</w:t>
      </w:r>
      <w:r>
        <w:rPr>
          <w:spacing w:val="-14"/>
        </w:rPr>
        <w:t xml:space="preserve"> </w:t>
      </w:r>
      <w:r>
        <w:t>venture</w:t>
      </w:r>
      <w:r>
        <w:rPr>
          <w:spacing w:val="-12"/>
        </w:rPr>
        <w:t xml:space="preserve"> </w:t>
      </w:r>
      <w:r>
        <w:t>(including,</w:t>
      </w:r>
      <w:r>
        <w:rPr>
          <w:spacing w:val="-11"/>
        </w:rPr>
        <w:t xml:space="preserve"> </w:t>
      </w:r>
      <w:r>
        <w:t>without</w:t>
      </w:r>
      <w:r>
        <w:rPr>
          <w:spacing w:val="-11"/>
        </w:rPr>
        <w:t xml:space="preserve"> </w:t>
      </w:r>
      <w:r>
        <w:t>limitation,</w:t>
      </w:r>
      <w:r>
        <w:rPr>
          <w:spacing w:val="-11"/>
        </w:rPr>
        <w:t xml:space="preserve"> </w:t>
      </w:r>
      <w:r>
        <w:t>the</w:t>
      </w:r>
      <w:r>
        <w:rPr>
          <w:spacing w:val="-17"/>
        </w:rPr>
        <w:t xml:space="preserve"> </w:t>
      </w:r>
      <w:r>
        <w:t>formation</w:t>
      </w:r>
      <w:r>
        <w:rPr>
          <w:spacing w:val="-13"/>
        </w:rPr>
        <w:t xml:space="preserve"> </w:t>
      </w:r>
      <w:r>
        <w:t>of</w:t>
      </w:r>
      <w:r>
        <w:rPr>
          <w:spacing w:val="-10"/>
        </w:rPr>
        <w:t xml:space="preserve"> </w:t>
      </w:r>
      <w:r>
        <w:t>any</w:t>
      </w:r>
      <w:r>
        <w:rPr>
          <w:spacing w:val="-14"/>
        </w:rPr>
        <w:t xml:space="preserve"> </w:t>
      </w:r>
      <w:r>
        <w:t>limited</w:t>
      </w:r>
      <w:r>
        <w:rPr>
          <w:spacing w:val="-13"/>
        </w:rPr>
        <w:t xml:space="preserve"> </w:t>
      </w:r>
      <w:r>
        <w:t>liability company), business combination or plan of reorganisation or recapitalisation, in each case, involving the Company, or any of their assets or any part of the</w:t>
      </w:r>
      <w:r>
        <w:rPr>
          <w:spacing w:val="-11"/>
        </w:rPr>
        <w:t xml:space="preserve"> </w:t>
      </w:r>
      <w:r>
        <w:t>Business</w:t>
      </w:r>
    </w:p>
    <w:p w:rsidR="00EF28E0" w:rsidRDefault="00A0041C">
      <w:pPr>
        <w:pStyle w:val="BodyText"/>
        <w:spacing w:before="122" w:line="360" w:lineRule="auto"/>
        <w:ind w:left="103"/>
      </w:pPr>
      <w:r>
        <w:rPr>
          <w:b/>
        </w:rPr>
        <w:t xml:space="preserve">Agreement </w:t>
      </w:r>
      <w:r>
        <w:t xml:space="preserve">means this agreement for the sale and purchase of </w:t>
      </w:r>
      <w:r w:rsidR="00431FF6">
        <w:t>tokens</w:t>
      </w:r>
      <w:r>
        <w:t xml:space="preserve"> between the Parties in relation to the Sale Shares</w:t>
      </w:r>
    </w:p>
    <w:p w:rsidR="00EF28E0" w:rsidRDefault="00A0041C">
      <w:pPr>
        <w:pStyle w:val="BodyText"/>
        <w:spacing w:before="120"/>
        <w:ind w:left="103"/>
      </w:pPr>
      <w:r w:rsidRPr="00431FF6">
        <w:rPr>
          <w:b/>
        </w:rPr>
        <w:t>Business</w:t>
      </w:r>
      <w:r>
        <w:t xml:space="preserve"> means the ownership and operation of the Business in </w:t>
      </w:r>
      <w:r w:rsidR="00C51262">
        <w:t>Gibraltar, Canada and globally.</w:t>
      </w:r>
    </w:p>
    <w:p w:rsidR="00EF28E0" w:rsidRDefault="00EF28E0">
      <w:pPr>
        <w:pStyle w:val="BodyText"/>
        <w:spacing w:before="4"/>
        <w:rPr>
          <w:sz w:val="21"/>
        </w:rPr>
      </w:pPr>
    </w:p>
    <w:p w:rsidR="00EF28E0" w:rsidRDefault="00A0041C">
      <w:pPr>
        <w:pStyle w:val="BodyText"/>
        <w:spacing w:line="360" w:lineRule="auto"/>
        <w:ind w:left="103"/>
      </w:pPr>
      <w:r>
        <w:rPr>
          <w:b/>
        </w:rPr>
        <w:t xml:space="preserve">Company </w:t>
      </w:r>
      <w:r>
        <w:t xml:space="preserve">means Socrates Capital </w:t>
      </w:r>
      <w:r w:rsidR="00990FEB">
        <w:t xml:space="preserve">FTBBC Holding </w:t>
      </w:r>
      <w:r>
        <w:t xml:space="preserve">Limited, Toronto (company registration number </w:t>
      </w:r>
      <w:r w:rsidR="00990FEB">
        <w:t>1083907-8</w:t>
      </w:r>
      <w:r>
        <w:t xml:space="preserve">) whose registered office is at </w:t>
      </w:r>
      <w:r w:rsidR="00990FEB">
        <w:t>161 Bay Street, Suite 2700</w:t>
      </w:r>
      <w:r>
        <w:t xml:space="preserve"> Toronto, Ontario, Canada, </w:t>
      </w:r>
      <w:r w:rsidR="00C51262">
        <w:t>M5J 2S1</w:t>
      </w:r>
    </w:p>
    <w:p w:rsidR="00EF28E0" w:rsidRDefault="00A0041C">
      <w:pPr>
        <w:pStyle w:val="BodyText"/>
        <w:spacing w:before="120" w:line="360" w:lineRule="auto"/>
        <w:ind w:left="103"/>
      </w:pPr>
      <w:r>
        <w:rPr>
          <w:b/>
        </w:rPr>
        <w:t>Completion</w:t>
      </w:r>
      <w:r>
        <w:rPr>
          <w:b/>
          <w:spacing w:val="-11"/>
        </w:rPr>
        <w:t xml:space="preserve"> </w:t>
      </w:r>
      <w:r>
        <w:t>means</w:t>
      </w:r>
      <w:r>
        <w:rPr>
          <w:spacing w:val="-10"/>
        </w:rPr>
        <w:t xml:space="preserve"> </w:t>
      </w:r>
      <w:r>
        <w:t>completion</w:t>
      </w:r>
      <w:r>
        <w:rPr>
          <w:spacing w:val="-8"/>
        </w:rPr>
        <w:t xml:space="preserve"> </w:t>
      </w:r>
      <w:r>
        <w:t>of</w:t>
      </w:r>
      <w:r>
        <w:rPr>
          <w:spacing w:val="-7"/>
        </w:rPr>
        <w:t xml:space="preserve"> </w:t>
      </w:r>
      <w:r>
        <w:t>the</w:t>
      </w:r>
      <w:r>
        <w:rPr>
          <w:spacing w:val="-8"/>
        </w:rPr>
        <w:t xml:space="preserve"> </w:t>
      </w:r>
      <w:r>
        <w:t>sale</w:t>
      </w:r>
      <w:r>
        <w:rPr>
          <w:spacing w:val="-8"/>
        </w:rPr>
        <w:t xml:space="preserve"> </w:t>
      </w:r>
      <w:r>
        <w:t>and</w:t>
      </w:r>
      <w:r>
        <w:rPr>
          <w:spacing w:val="-10"/>
        </w:rPr>
        <w:t xml:space="preserve"> </w:t>
      </w:r>
      <w:r>
        <w:t>purchase</w:t>
      </w:r>
      <w:r>
        <w:rPr>
          <w:spacing w:val="-8"/>
        </w:rPr>
        <w:t xml:space="preserve"> </w:t>
      </w:r>
      <w:r>
        <w:t>of</w:t>
      </w:r>
      <w:r>
        <w:rPr>
          <w:spacing w:val="-9"/>
        </w:rPr>
        <w:t xml:space="preserve"> </w:t>
      </w:r>
      <w:r>
        <w:t>the</w:t>
      </w:r>
      <w:r>
        <w:rPr>
          <w:spacing w:val="-8"/>
        </w:rPr>
        <w:t xml:space="preserve"> </w:t>
      </w:r>
      <w:r>
        <w:t>Sale</w:t>
      </w:r>
      <w:r>
        <w:rPr>
          <w:spacing w:val="-8"/>
        </w:rPr>
        <w:t xml:space="preserve"> </w:t>
      </w:r>
      <w:r w:rsidR="00431FF6">
        <w:t>tokens</w:t>
      </w:r>
      <w:r>
        <w:rPr>
          <w:spacing w:val="-7"/>
        </w:rPr>
        <w:t xml:space="preserve"> </w:t>
      </w:r>
      <w:r>
        <w:t>by</w:t>
      </w:r>
      <w:r>
        <w:rPr>
          <w:spacing w:val="-10"/>
        </w:rPr>
        <w:t xml:space="preserve"> </w:t>
      </w:r>
      <w:r>
        <w:t>the</w:t>
      </w:r>
      <w:r>
        <w:rPr>
          <w:spacing w:val="-8"/>
        </w:rPr>
        <w:t xml:space="preserve"> </w:t>
      </w:r>
      <w:r>
        <w:t>performance by the parties of their respective obligations under clause</w:t>
      </w:r>
      <w:r>
        <w:rPr>
          <w:spacing w:val="-5"/>
        </w:rPr>
        <w:t xml:space="preserve"> </w:t>
      </w:r>
      <w:r>
        <w:t>4.1</w:t>
      </w:r>
    </w:p>
    <w:p w:rsidR="00EF28E0" w:rsidRDefault="00A0041C">
      <w:pPr>
        <w:pStyle w:val="BodyText"/>
        <w:spacing w:before="120" w:line="360" w:lineRule="auto"/>
        <w:ind w:left="103" w:right="111"/>
        <w:jc w:val="both"/>
      </w:pPr>
      <w:r>
        <w:rPr>
          <w:b/>
        </w:rPr>
        <w:t>Encumbrance</w:t>
      </w:r>
      <w:r>
        <w:rPr>
          <w:b/>
          <w:spacing w:val="-18"/>
        </w:rPr>
        <w:t xml:space="preserve"> </w:t>
      </w:r>
      <w:r>
        <w:t>means</w:t>
      </w:r>
      <w:r>
        <w:rPr>
          <w:spacing w:val="-15"/>
        </w:rPr>
        <w:t xml:space="preserve"> </w:t>
      </w:r>
      <w:r>
        <w:t>any</w:t>
      </w:r>
      <w:r>
        <w:rPr>
          <w:spacing w:val="-17"/>
        </w:rPr>
        <w:t xml:space="preserve"> </w:t>
      </w:r>
      <w:r>
        <w:t>mortgage,</w:t>
      </w:r>
      <w:r>
        <w:rPr>
          <w:spacing w:val="-17"/>
        </w:rPr>
        <w:t xml:space="preserve"> </w:t>
      </w:r>
      <w:r>
        <w:t>charge,</w:t>
      </w:r>
      <w:r>
        <w:rPr>
          <w:spacing w:val="-14"/>
        </w:rPr>
        <w:t xml:space="preserve"> </w:t>
      </w:r>
      <w:r>
        <w:t>pledge,</w:t>
      </w:r>
      <w:r>
        <w:rPr>
          <w:spacing w:val="-17"/>
        </w:rPr>
        <w:t xml:space="preserve"> </w:t>
      </w:r>
      <w:r>
        <w:t>lien,</w:t>
      </w:r>
      <w:r>
        <w:rPr>
          <w:spacing w:val="-12"/>
        </w:rPr>
        <w:t xml:space="preserve"> </w:t>
      </w:r>
      <w:r>
        <w:t>option,</w:t>
      </w:r>
      <w:r>
        <w:rPr>
          <w:spacing w:val="-17"/>
        </w:rPr>
        <w:t xml:space="preserve"> </w:t>
      </w:r>
      <w:r>
        <w:t>restriction,</w:t>
      </w:r>
      <w:r>
        <w:rPr>
          <w:spacing w:val="-17"/>
        </w:rPr>
        <w:t xml:space="preserve"> </w:t>
      </w:r>
      <w:r>
        <w:t>right</w:t>
      </w:r>
      <w:r>
        <w:rPr>
          <w:spacing w:val="-17"/>
        </w:rPr>
        <w:t xml:space="preserve"> </w:t>
      </w:r>
      <w:r>
        <w:t>of</w:t>
      </w:r>
      <w:r>
        <w:rPr>
          <w:spacing w:val="-17"/>
        </w:rPr>
        <w:t xml:space="preserve"> </w:t>
      </w:r>
      <w:r>
        <w:t>first</w:t>
      </w:r>
      <w:r>
        <w:rPr>
          <w:spacing w:val="-17"/>
        </w:rPr>
        <w:t xml:space="preserve"> </w:t>
      </w:r>
      <w:r>
        <w:t>refusal, right</w:t>
      </w:r>
      <w:r>
        <w:rPr>
          <w:spacing w:val="-3"/>
        </w:rPr>
        <w:t xml:space="preserve"> </w:t>
      </w:r>
      <w:r>
        <w:t>of</w:t>
      </w:r>
      <w:r>
        <w:rPr>
          <w:spacing w:val="-5"/>
        </w:rPr>
        <w:t xml:space="preserve"> </w:t>
      </w:r>
      <w:r>
        <w:t>pre-emption,</w:t>
      </w:r>
      <w:r>
        <w:rPr>
          <w:spacing w:val="-5"/>
        </w:rPr>
        <w:t xml:space="preserve"> </w:t>
      </w:r>
      <w:r>
        <w:t>claim,</w:t>
      </w:r>
      <w:r>
        <w:rPr>
          <w:spacing w:val="-5"/>
        </w:rPr>
        <w:t xml:space="preserve"> </w:t>
      </w:r>
      <w:r>
        <w:t>right</w:t>
      </w:r>
      <w:r>
        <w:rPr>
          <w:spacing w:val="-1"/>
        </w:rPr>
        <w:t xml:space="preserve"> </w:t>
      </w:r>
      <w:r>
        <w:t>or</w:t>
      </w:r>
      <w:r>
        <w:rPr>
          <w:spacing w:val="-3"/>
        </w:rPr>
        <w:t xml:space="preserve"> </w:t>
      </w:r>
      <w:r>
        <w:t>interest</w:t>
      </w:r>
      <w:r>
        <w:rPr>
          <w:spacing w:val="-5"/>
        </w:rPr>
        <w:t xml:space="preserve"> </w:t>
      </w:r>
      <w:r>
        <w:t>or</w:t>
      </w:r>
      <w:r>
        <w:rPr>
          <w:spacing w:val="-6"/>
        </w:rPr>
        <w:t xml:space="preserve"> </w:t>
      </w:r>
      <w:r>
        <w:t>preference</w:t>
      </w:r>
      <w:r>
        <w:rPr>
          <w:spacing w:val="-7"/>
        </w:rPr>
        <w:t xml:space="preserve"> </w:t>
      </w:r>
      <w:r>
        <w:t>granted</w:t>
      </w:r>
      <w:r>
        <w:rPr>
          <w:spacing w:val="-9"/>
        </w:rPr>
        <w:t xml:space="preserve"> </w:t>
      </w:r>
      <w:r>
        <w:t>to</w:t>
      </w:r>
      <w:r>
        <w:rPr>
          <w:spacing w:val="-4"/>
        </w:rPr>
        <w:t xml:space="preserve"> </w:t>
      </w:r>
      <w:r>
        <w:t>any</w:t>
      </w:r>
      <w:r>
        <w:rPr>
          <w:spacing w:val="-6"/>
        </w:rPr>
        <w:t xml:space="preserve"> </w:t>
      </w:r>
      <w:r>
        <w:t>third</w:t>
      </w:r>
      <w:r>
        <w:rPr>
          <w:spacing w:val="-4"/>
        </w:rPr>
        <w:t xml:space="preserve"> </w:t>
      </w:r>
      <w:r>
        <w:t>party,</w:t>
      </w:r>
      <w:r>
        <w:rPr>
          <w:spacing w:val="-5"/>
        </w:rPr>
        <w:t xml:space="preserve"> </w:t>
      </w:r>
      <w:r>
        <w:t>or</w:t>
      </w:r>
      <w:r>
        <w:rPr>
          <w:spacing w:val="-6"/>
        </w:rPr>
        <w:t xml:space="preserve"> </w:t>
      </w:r>
      <w:r>
        <w:t>any</w:t>
      </w:r>
      <w:r>
        <w:rPr>
          <w:spacing w:val="-6"/>
        </w:rPr>
        <w:t xml:space="preserve"> </w:t>
      </w:r>
      <w:r>
        <w:t>other encumbrance or security interest of any kind (or an agreement or commitment to create any of the same)</w:t>
      </w:r>
    </w:p>
    <w:p w:rsidR="00EF28E0" w:rsidRDefault="00A0041C">
      <w:pPr>
        <w:pStyle w:val="BodyText"/>
        <w:spacing w:before="121" w:line="360" w:lineRule="auto"/>
        <w:ind w:left="103"/>
      </w:pPr>
      <w:r>
        <w:rPr>
          <w:b/>
        </w:rPr>
        <w:lastRenderedPageBreak/>
        <w:t xml:space="preserve">Event of Force Majeure </w:t>
      </w:r>
      <w:r>
        <w:t>means any event which is beyond the control of the Parties and which is unforeseen or if foreseen is unavoidable and which renders impossible the performance of</w:t>
      </w:r>
    </w:p>
    <w:p w:rsidR="00EF28E0" w:rsidRDefault="00A0041C">
      <w:pPr>
        <w:pStyle w:val="BodyText"/>
        <w:spacing w:before="70" w:line="360" w:lineRule="auto"/>
        <w:ind w:left="103" w:right="111"/>
        <w:jc w:val="both"/>
      </w:pPr>
      <w:r>
        <w:t>any</w:t>
      </w:r>
      <w:r>
        <w:rPr>
          <w:spacing w:val="-10"/>
        </w:rPr>
        <w:t xml:space="preserve"> </w:t>
      </w:r>
      <w:r>
        <w:t>material</w:t>
      </w:r>
      <w:r>
        <w:rPr>
          <w:spacing w:val="-9"/>
        </w:rPr>
        <w:t xml:space="preserve"> </w:t>
      </w:r>
      <w:r>
        <w:t>obligation</w:t>
      </w:r>
      <w:r>
        <w:rPr>
          <w:spacing w:val="-10"/>
        </w:rPr>
        <w:t xml:space="preserve"> </w:t>
      </w:r>
      <w:r>
        <w:t>or</w:t>
      </w:r>
      <w:r>
        <w:rPr>
          <w:spacing w:val="-9"/>
        </w:rPr>
        <w:t xml:space="preserve"> </w:t>
      </w:r>
      <w:r>
        <w:t>the</w:t>
      </w:r>
      <w:r>
        <w:rPr>
          <w:spacing w:val="-11"/>
        </w:rPr>
        <w:t xml:space="preserve"> </w:t>
      </w:r>
      <w:r>
        <w:t>exercise</w:t>
      </w:r>
      <w:r>
        <w:rPr>
          <w:spacing w:val="-8"/>
        </w:rPr>
        <w:t xml:space="preserve"> </w:t>
      </w:r>
      <w:r>
        <w:t>of</w:t>
      </w:r>
      <w:r>
        <w:rPr>
          <w:spacing w:val="-6"/>
        </w:rPr>
        <w:t xml:space="preserve"> </w:t>
      </w:r>
      <w:r>
        <w:t>any</w:t>
      </w:r>
      <w:r>
        <w:rPr>
          <w:spacing w:val="-12"/>
        </w:rPr>
        <w:t xml:space="preserve"> </w:t>
      </w:r>
      <w:r>
        <w:t>material</w:t>
      </w:r>
      <w:r>
        <w:rPr>
          <w:spacing w:val="-9"/>
        </w:rPr>
        <w:t xml:space="preserve"> </w:t>
      </w:r>
      <w:r>
        <w:t>right</w:t>
      </w:r>
      <w:r>
        <w:rPr>
          <w:spacing w:val="-9"/>
        </w:rPr>
        <w:t xml:space="preserve"> </w:t>
      </w:r>
      <w:r>
        <w:t>under</w:t>
      </w:r>
      <w:r>
        <w:rPr>
          <w:spacing w:val="-9"/>
        </w:rPr>
        <w:t xml:space="preserve"> </w:t>
      </w:r>
      <w:r>
        <w:t>this</w:t>
      </w:r>
      <w:r>
        <w:rPr>
          <w:spacing w:val="-10"/>
        </w:rPr>
        <w:t xml:space="preserve"> </w:t>
      </w:r>
      <w:r>
        <w:t>Agreement</w:t>
      </w:r>
      <w:r>
        <w:rPr>
          <w:spacing w:val="-9"/>
        </w:rPr>
        <w:t xml:space="preserve"> </w:t>
      </w:r>
      <w:r>
        <w:t>by</w:t>
      </w:r>
      <w:r>
        <w:rPr>
          <w:spacing w:val="-10"/>
        </w:rPr>
        <w:t xml:space="preserve"> </w:t>
      </w:r>
      <w:r>
        <w:t>either</w:t>
      </w:r>
      <w:r>
        <w:rPr>
          <w:spacing w:val="-9"/>
        </w:rPr>
        <w:t xml:space="preserve"> </w:t>
      </w:r>
      <w:r>
        <w:t>of</w:t>
      </w:r>
      <w:r>
        <w:rPr>
          <w:spacing w:val="-9"/>
        </w:rPr>
        <w:t xml:space="preserve"> </w:t>
      </w:r>
      <w:r>
        <w:t>the Parties and which by the exercise of reasonable diligence the Party affected was unable to prevent</w:t>
      </w:r>
      <w:r>
        <w:rPr>
          <w:spacing w:val="-10"/>
        </w:rPr>
        <w:t xml:space="preserve"> </w:t>
      </w:r>
      <w:r>
        <w:t>including</w:t>
      </w:r>
      <w:r>
        <w:rPr>
          <w:spacing w:val="-13"/>
        </w:rPr>
        <w:t xml:space="preserve"> </w:t>
      </w:r>
      <w:r>
        <w:t>the</w:t>
      </w:r>
      <w:r>
        <w:rPr>
          <w:spacing w:val="-15"/>
        </w:rPr>
        <w:t xml:space="preserve"> </w:t>
      </w:r>
      <w:r>
        <w:t>following:</w:t>
      </w:r>
      <w:r>
        <w:rPr>
          <w:spacing w:val="-11"/>
        </w:rPr>
        <w:t xml:space="preserve"> </w:t>
      </w:r>
      <w:r>
        <w:t>(</w:t>
      </w:r>
      <w:proofErr w:type="spellStart"/>
      <w:r>
        <w:t>i</w:t>
      </w:r>
      <w:proofErr w:type="spellEnd"/>
      <w:r>
        <w:t>)</w:t>
      </w:r>
      <w:r>
        <w:rPr>
          <w:spacing w:val="-10"/>
        </w:rPr>
        <w:t xml:space="preserve"> </w:t>
      </w:r>
      <w:r>
        <w:t>war,</w:t>
      </w:r>
      <w:r>
        <w:rPr>
          <w:spacing w:val="-11"/>
        </w:rPr>
        <w:t xml:space="preserve"> </w:t>
      </w:r>
      <w:r>
        <w:t>invasion,</w:t>
      </w:r>
      <w:r>
        <w:rPr>
          <w:spacing w:val="-11"/>
        </w:rPr>
        <w:t xml:space="preserve"> </w:t>
      </w:r>
      <w:r>
        <w:t>rebellion,</w:t>
      </w:r>
      <w:r>
        <w:rPr>
          <w:spacing w:val="-10"/>
        </w:rPr>
        <w:t xml:space="preserve"> </w:t>
      </w:r>
      <w:r>
        <w:t>revolution,</w:t>
      </w:r>
      <w:r>
        <w:rPr>
          <w:spacing w:val="-10"/>
        </w:rPr>
        <w:t xml:space="preserve"> </w:t>
      </w:r>
      <w:r>
        <w:t>insurrection</w:t>
      </w:r>
      <w:r>
        <w:rPr>
          <w:spacing w:val="-12"/>
        </w:rPr>
        <w:t xml:space="preserve"> </w:t>
      </w:r>
      <w:r>
        <w:t>or</w:t>
      </w:r>
      <w:r>
        <w:rPr>
          <w:spacing w:val="-11"/>
        </w:rPr>
        <w:t xml:space="preserve"> </w:t>
      </w:r>
      <w:r>
        <w:t>civil</w:t>
      </w:r>
      <w:r>
        <w:rPr>
          <w:spacing w:val="-11"/>
        </w:rPr>
        <w:t xml:space="preserve"> </w:t>
      </w:r>
      <w:r>
        <w:t>war;</w:t>
      </w:r>
      <w:r>
        <w:rPr>
          <w:spacing w:val="-11"/>
        </w:rPr>
        <w:t xml:space="preserve"> </w:t>
      </w:r>
      <w:r>
        <w:t xml:space="preserve">(ii) earthquakes, fire, lightning, storms, floods or any other occurrence caused by the operation </w:t>
      </w:r>
      <w:r>
        <w:rPr>
          <w:spacing w:val="-3"/>
        </w:rPr>
        <w:t xml:space="preserve">of </w:t>
      </w:r>
      <w:r>
        <w:t>the forces of nature; (iii) strikes, lockouts, boycotts or labor disputes affecting the operation of the business of either Party at national level by labor not employed by the affected Party or its subcontractors</w:t>
      </w:r>
      <w:r>
        <w:rPr>
          <w:spacing w:val="-4"/>
        </w:rPr>
        <w:t xml:space="preserve"> </w:t>
      </w:r>
      <w:r>
        <w:t>but</w:t>
      </w:r>
      <w:r>
        <w:rPr>
          <w:spacing w:val="-5"/>
        </w:rPr>
        <w:t xml:space="preserve"> </w:t>
      </w:r>
      <w:r>
        <w:t>excluding</w:t>
      </w:r>
      <w:r>
        <w:rPr>
          <w:spacing w:val="-2"/>
        </w:rPr>
        <w:t xml:space="preserve"> </w:t>
      </w:r>
      <w:r>
        <w:t>any</w:t>
      </w:r>
      <w:r>
        <w:rPr>
          <w:spacing w:val="-6"/>
        </w:rPr>
        <w:t xml:space="preserve"> </w:t>
      </w:r>
      <w:r>
        <w:t>labor</w:t>
      </w:r>
      <w:r>
        <w:rPr>
          <w:spacing w:val="-3"/>
        </w:rPr>
        <w:t xml:space="preserve"> </w:t>
      </w:r>
      <w:r>
        <w:t>dispute</w:t>
      </w:r>
      <w:r>
        <w:rPr>
          <w:spacing w:val="-4"/>
        </w:rPr>
        <w:t xml:space="preserve"> </w:t>
      </w:r>
      <w:r>
        <w:t>which</w:t>
      </w:r>
      <w:r>
        <w:rPr>
          <w:spacing w:val="-4"/>
        </w:rPr>
        <w:t xml:space="preserve"> </w:t>
      </w:r>
      <w:r>
        <w:t>is</w:t>
      </w:r>
      <w:r>
        <w:rPr>
          <w:spacing w:val="-4"/>
        </w:rPr>
        <w:t xml:space="preserve"> </w:t>
      </w:r>
      <w:r>
        <w:t>specific</w:t>
      </w:r>
      <w:r>
        <w:rPr>
          <w:spacing w:val="-6"/>
        </w:rPr>
        <w:t xml:space="preserve"> </w:t>
      </w:r>
      <w:r>
        <w:t>to</w:t>
      </w:r>
      <w:r>
        <w:rPr>
          <w:spacing w:val="-6"/>
        </w:rPr>
        <w:t xml:space="preserve"> </w:t>
      </w:r>
      <w:r>
        <w:t>the</w:t>
      </w:r>
      <w:r>
        <w:rPr>
          <w:spacing w:val="-4"/>
        </w:rPr>
        <w:t xml:space="preserve"> </w:t>
      </w:r>
      <w:r>
        <w:t>Party</w:t>
      </w:r>
      <w:r>
        <w:rPr>
          <w:spacing w:val="-6"/>
        </w:rPr>
        <w:t xml:space="preserve"> </w:t>
      </w:r>
      <w:r>
        <w:t>or</w:t>
      </w:r>
      <w:r>
        <w:rPr>
          <w:spacing w:val="-3"/>
        </w:rPr>
        <w:t xml:space="preserve"> </w:t>
      </w:r>
      <w:r>
        <w:t>the</w:t>
      </w:r>
      <w:r>
        <w:rPr>
          <w:spacing w:val="-4"/>
        </w:rPr>
        <w:t xml:space="preserve"> </w:t>
      </w:r>
      <w:r>
        <w:t>performance of this agreement; and (iv) terrorism, sabotage or</w:t>
      </w:r>
      <w:r>
        <w:rPr>
          <w:spacing w:val="-5"/>
        </w:rPr>
        <w:t xml:space="preserve"> </w:t>
      </w:r>
      <w:r>
        <w:t>arson</w:t>
      </w:r>
    </w:p>
    <w:p w:rsidR="00EF28E0" w:rsidRDefault="00A0041C">
      <w:pPr>
        <w:pStyle w:val="BodyText"/>
        <w:spacing w:before="121" w:line="360" w:lineRule="auto"/>
        <w:ind w:left="103" w:right="114"/>
        <w:jc w:val="both"/>
      </w:pPr>
      <w:r>
        <w:rPr>
          <w:b/>
        </w:rPr>
        <w:t xml:space="preserve">Indebtedness </w:t>
      </w:r>
      <w:r>
        <w:t xml:space="preserve">means all borrowings and other indebtedness of any kind, with respect to the Sale </w:t>
      </w:r>
      <w:r w:rsidR="00431FF6">
        <w:t>tokens</w:t>
      </w:r>
    </w:p>
    <w:p w:rsidR="00EF28E0" w:rsidRDefault="00A0041C">
      <w:pPr>
        <w:pStyle w:val="BodyText"/>
        <w:spacing w:before="119" w:line="360" w:lineRule="auto"/>
        <w:ind w:left="103" w:right="108"/>
        <w:jc w:val="both"/>
      </w:pPr>
      <w:r>
        <w:rPr>
          <w:b/>
        </w:rPr>
        <w:t xml:space="preserve">Intellectual Property </w:t>
      </w:r>
      <w:r>
        <w:t>means with respect to the Company (a) copyright, patents, trademarks, licences, trade, business and domain names, rights in trade dress or get-up, database rights, rights in confidential information (including know-how and trade secrets) and any other intellectual</w:t>
      </w:r>
      <w:r>
        <w:rPr>
          <w:spacing w:val="-5"/>
        </w:rPr>
        <w:t xml:space="preserve"> </w:t>
      </w:r>
      <w:r>
        <w:t>property</w:t>
      </w:r>
      <w:r>
        <w:rPr>
          <w:spacing w:val="-6"/>
        </w:rPr>
        <w:t xml:space="preserve"> </w:t>
      </w:r>
      <w:r>
        <w:t>rights,</w:t>
      </w:r>
      <w:r>
        <w:rPr>
          <w:spacing w:val="-3"/>
        </w:rPr>
        <w:t xml:space="preserve"> </w:t>
      </w:r>
      <w:r>
        <w:t>in</w:t>
      </w:r>
      <w:r>
        <w:rPr>
          <w:spacing w:val="-4"/>
        </w:rPr>
        <w:t xml:space="preserve"> </w:t>
      </w:r>
      <w:r>
        <w:t>each</w:t>
      </w:r>
      <w:r>
        <w:rPr>
          <w:spacing w:val="-6"/>
        </w:rPr>
        <w:t xml:space="preserve"> </w:t>
      </w:r>
      <w:r>
        <w:t>case,</w:t>
      </w:r>
      <w:r>
        <w:rPr>
          <w:spacing w:val="-5"/>
        </w:rPr>
        <w:t xml:space="preserve"> </w:t>
      </w:r>
      <w:r>
        <w:t>whether</w:t>
      </w:r>
      <w:r>
        <w:rPr>
          <w:spacing w:val="-5"/>
        </w:rPr>
        <w:t xml:space="preserve"> </w:t>
      </w:r>
      <w:r>
        <w:t>registered</w:t>
      </w:r>
      <w:r>
        <w:rPr>
          <w:spacing w:val="-6"/>
        </w:rPr>
        <w:t xml:space="preserve"> </w:t>
      </w:r>
      <w:r>
        <w:t>or</w:t>
      </w:r>
      <w:r>
        <w:rPr>
          <w:spacing w:val="-3"/>
        </w:rPr>
        <w:t xml:space="preserve"> </w:t>
      </w:r>
      <w:r>
        <w:t>unregistered;</w:t>
      </w:r>
      <w:r>
        <w:rPr>
          <w:spacing w:val="-3"/>
        </w:rPr>
        <w:t xml:space="preserve"> </w:t>
      </w:r>
      <w:r>
        <w:t>(b)</w:t>
      </w:r>
      <w:r>
        <w:rPr>
          <w:spacing w:val="-3"/>
        </w:rPr>
        <w:t xml:space="preserve"> </w:t>
      </w:r>
      <w:r>
        <w:t>applications</w:t>
      </w:r>
      <w:r>
        <w:rPr>
          <w:spacing w:val="-6"/>
        </w:rPr>
        <w:t xml:space="preserve"> </w:t>
      </w:r>
      <w:r>
        <w:t>for registration and rights to apply for registration of any of the foregoing rights; and (c) all other intellectual</w:t>
      </w:r>
      <w:r>
        <w:rPr>
          <w:spacing w:val="-7"/>
        </w:rPr>
        <w:t xml:space="preserve"> </w:t>
      </w:r>
      <w:r>
        <w:t>property</w:t>
      </w:r>
      <w:r>
        <w:rPr>
          <w:spacing w:val="-11"/>
        </w:rPr>
        <w:t xml:space="preserve"> </w:t>
      </w:r>
      <w:r>
        <w:t>rights</w:t>
      </w:r>
      <w:r>
        <w:rPr>
          <w:spacing w:val="-6"/>
        </w:rPr>
        <w:t xml:space="preserve"> </w:t>
      </w:r>
      <w:r>
        <w:t>and</w:t>
      </w:r>
      <w:r>
        <w:rPr>
          <w:spacing w:val="-9"/>
        </w:rPr>
        <w:t xml:space="preserve"> </w:t>
      </w:r>
      <w:r>
        <w:t>equivalent</w:t>
      </w:r>
      <w:r>
        <w:rPr>
          <w:spacing w:val="-6"/>
        </w:rPr>
        <w:t xml:space="preserve"> </w:t>
      </w:r>
      <w:r>
        <w:t>or</w:t>
      </w:r>
      <w:r>
        <w:rPr>
          <w:spacing w:val="-8"/>
        </w:rPr>
        <w:t xml:space="preserve"> </w:t>
      </w:r>
      <w:r>
        <w:t>similar</w:t>
      </w:r>
      <w:r>
        <w:rPr>
          <w:spacing w:val="-8"/>
        </w:rPr>
        <w:t xml:space="preserve"> </w:t>
      </w:r>
      <w:r>
        <w:t>forms</w:t>
      </w:r>
      <w:r>
        <w:rPr>
          <w:spacing w:val="-8"/>
        </w:rPr>
        <w:t xml:space="preserve"> </w:t>
      </w:r>
      <w:r>
        <w:t>of</w:t>
      </w:r>
      <w:r>
        <w:rPr>
          <w:spacing w:val="-6"/>
        </w:rPr>
        <w:t xml:space="preserve"> </w:t>
      </w:r>
      <w:r>
        <w:t>protection</w:t>
      </w:r>
      <w:r>
        <w:rPr>
          <w:spacing w:val="-9"/>
        </w:rPr>
        <w:t xml:space="preserve"> </w:t>
      </w:r>
      <w:r>
        <w:t>existing</w:t>
      </w:r>
      <w:r>
        <w:rPr>
          <w:spacing w:val="-7"/>
        </w:rPr>
        <w:t xml:space="preserve"> </w:t>
      </w:r>
      <w:r>
        <w:t>in</w:t>
      </w:r>
      <w:r>
        <w:rPr>
          <w:spacing w:val="-9"/>
        </w:rPr>
        <w:t xml:space="preserve"> </w:t>
      </w:r>
      <w:r>
        <w:t>any</w:t>
      </w:r>
      <w:r>
        <w:rPr>
          <w:spacing w:val="-8"/>
        </w:rPr>
        <w:t xml:space="preserve"> </w:t>
      </w:r>
      <w:r>
        <w:t>part</w:t>
      </w:r>
      <w:r>
        <w:rPr>
          <w:spacing w:val="-7"/>
        </w:rPr>
        <w:t xml:space="preserve"> </w:t>
      </w:r>
      <w:r>
        <w:t>of</w:t>
      </w:r>
      <w:r>
        <w:rPr>
          <w:spacing w:val="-6"/>
        </w:rPr>
        <w:t xml:space="preserve"> </w:t>
      </w:r>
      <w:r>
        <w:t>the world</w:t>
      </w:r>
    </w:p>
    <w:p w:rsidR="00EF28E0" w:rsidRDefault="00A0041C">
      <w:pPr>
        <w:pStyle w:val="BodyText"/>
        <w:spacing w:before="121" w:line="360" w:lineRule="auto"/>
        <w:ind w:left="103" w:right="106"/>
        <w:jc w:val="both"/>
      </w:pPr>
      <w:r>
        <w:rPr>
          <w:b/>
        </w:rPr>
        <w:t>Loss</w:t>
      </w:r>
      <w:r>
        <w:rPr>
          <w:b/>
          <w:spacing w:val="-12"/>
        </w:rPr>
        <w:t xml:space="preserve"> </w:t>
      </w:r>
      <w:r>
        <w:t>or</w:t>
      </w:r>
      <w:r>
        <w:rPr>
          <w:spacing w:val="-14"/>
        </w:rPr>
        <w:t xml:space="preserve"> </w:t>
      </w:r>
      <w:r>
        <w:rPr>
          <w:b/>
        </w:rPr>
        <w:t>Losses</w:t>
      </w:r>
      <w:r>
        <w:rPr>
          <w:b/>
          <w:spacing w:val="-14"/>
        </w:rPr>
        <w:t xml:space="preserve"> </w:t>
      </w:r>
      <w:r>
        <w:t>means</w:t>
      </w:r>
      <w:r>
        <w:rPr>
          <w:spacing w:val="-11"/>
        </w:rPr>
        <w:t xml:space="preserve"> </w:t>
      </w:r>
      <w:r>
        <w:t>any</w:t>
      </w:r>
      <w:r>
        <w:rPr>
          <w:spacing w:val="-15"/>
        </w:rPr>
        <w:t xml:space="preserve"> </w:t>
      </w:r>
      <w:r>
        <w:t>damage,</w:t>
      </w:r>
      <w:r>
        <w:rPr>
          <w:spacing w:val="-14"/>
        </w:rPr>
        <w:t xml:space="preserve"> </w:t>
      </w:r>
      <w:r>
        <w:t>cost,</w:t>
      </w:r>
      <w:r>
        <w:rPr>
          <w:spacing w:val="-13"/>
        </w:rPr>
        <w:t xml:space="preserve"> </w:t>
      </w:r>
      <w:r>
        <w:t>loss,</w:t>
      </w:r>
      <w:r>
        <w:rPr>
          <w:spacing w:val="-11"/>
        </w:rPr>
        <w:t xml:space="preserve"> </w:t>
      </w:r>
      <w:r>
        <w:t>liability,</w:t>
      </w:r>
      <w:r>
        <w:rPr>
          <w:spacing w:val="-11"/>
        </w:rPr>
        <w:t xml:space="preserve"> </w:t>
      </w:r>
      <w:r>
        <w:t>or</w:t>
      </w:r>
      <w:r>
        <w:rPr>
          <w:spacing w:val="-11"/>
        </w:rPr>
        <w:t xml:space="preserve"> </w:t>
      </w:r>
      <w:r>
        <w:t>expenditure</w:t>
      </w:r>
      <w:r>
        <w:rPr>
          <w:spacing w:val="-14"/>
        </w:rPr>
        <w:t xml:space="preserve"> </w:t>
      </w:r>
      <w:r>
        <w:t>including</w:t>
      </w:r>
      <w:r>
        <w:rPr>
          <w:spacing w:val="-13"/>
        </w:rPr>
        <w:t xml:space="preserve"> </w:t>
      </w:r>
      <w:r>
        <w:t>fines,</w:t>
      </w:r>
      <w:r>
        <w:rPr>
          <w:spacing w:val="-13"/>
        </w:rPr>
        <w:t xml:space="preserve"> </w:t>
      </w:r>
      <w:r>
        <w:t>penalties or expenses but excluding any indirect, consequential or punitive</w:t>
      </w:r>
      <w:r>
        <w:rPr>
          <w:spacing w:val="-2"/>
        </w:rPr>
        <w:t xml:space="preserve"> </w:t>
      </w:r>
      <w:r>
        <w:t>damages</w:t>
      </w:r>
    </w:p>
    <w:p w:rsidR="00EF28E0" w:rsidRDefault="00A0041C">
      <w:pPr>
        <w:pStyle w:val="BodyText"/>
        <w:spacing w:before="120" w:line="276" w:lineRule="auto"/>
        <w:ind w:left="103" w:right="111"/>
        <w:jc w:val="both"/>
      </w:pPr>
      <w:r>
        <w:rPr>
          <w:b/>
        </w:rPr>
        <w:t>Material</w:t>
      </w:r>
      <w:r>
        <w:rPr>
          <w:b/>
          <w:spacing w:val="-11"/>
        </w:rPr>
        <w:t xml:space="preserve"> </w:t>
      </w:r>
      <w:r>
        <w:rPr>
          <w:b/>
        </w:rPr>
        <w:t>Adverse</w:t>
      </w:r>
      <w:r>
        <w:rPr>
          <w:b/>
          <w:spacing w:val="-15"/>
        </w:rPr>
        <w:t xml:space="preserve"> </w:t>
      </w:r>
      <w:r>
        <w:rPr>
          <w:b/>
        </w:rPr>
        <w:t>Change</w:t>
      </w:r>
      <w:r>
        <w:rPr>
          <w:b/>
          <w:spacing w:val="-14"/>
        </w:rPr>
        <w:t xml:space="preserve"> </w:t>
      </w:r>
      <w:r>
        <w:t>means</w:t>
      </w:r>
      <w:r>
        <w:rPr>
          <w:spacing w:val="-17"/>
        </w:rPr>
        <w:t xml:space="preserve"> </w:t>
      </w:r>
      <w:r>
        <w:t>any</w:t>
      </w:r>
      <w:r>
        <w:rPr>
          <w:spacing w:val="-19"/>
        </w:rPr>
        <w:t xml:space="preserve"> </w:t>
      </w:r>
      <w:r>
        <w:t>facts</w:t>
      </w:r>
      <w:r>
        <w:rPr>
          <w:spacing w:val="-15"/>
        </w:rPr>
        <w:t xml:space="preserve"> </w:t>
      </w:r>
      <w:r>
        <w:t>or</w:t>
      </w:r>
      <w:r>
        <w:rPr>
          <w:spacing w:val="-17"/>
        </w:rPr>
        <w:t xml:space="preserve"> </w:t>
      </w:r>
      <w:r>
        <w:t>circumstances</w:t>
      </w:r>
      <w:r>
        <w:rPr>
          <w:spacing w:val="-17"/>
        </w:rPr>
        <w:t xml:space="preserve"> </w:t>
      </w:r>
      <w:r>
        <w:t>that</w:t>
      </w:r>
      <w:r>
        <w:rPr>
          <w:spacing w:val="-16"/>
        </w:rPr>
        <w:t xml:space="preserve"> </w:t>
      </w:r>
      <w:r>
        <w:t>could</w:t>
      </w:r>
      <w:r>
        <w:rPr>
          <w:spacing w:val="-15"/>
        </w:rPr>
        <w:t xml:space="preserve"> </w:t>
      </w:r>
      <w:r>
        <w:t>reasonably</w:t>
      </w:r>
      <w:r>
        <w:rPr>
          <w:spacing w:val="-17"/>
        </w:rPr>
        <w:t xml:space="preserve"> </w:t>
      </w:r>
      <w:r>
        <w:t>be</w:t>
      </w:r>
      <w:r>
        <w:rPr>
          <w:spacing w:val="-15"/>
        </w:rPr>
        <w:t xml:space="preserve"> </w:t>
      </w:r>
      <w:r>
        <w:t>expected to have a material adverse effect on the financial condition, prospects, any asset, equipment or business of the Company or Sale Shares including any of the</w:t>
      </w:r>
      <w:r>
        <w:rPr>
          <w:spacing w:val="-6"/>
        </w:rPr>
        <w:t xml:space="preserve"> </w:t>
      </w:r>
      <w:r>
        <w:t>following:</w:t>
      </w:r>
    </w:p>
    <w:p w:rsidR="00EF28E0" w:rsidRDefault="00A0041C">
      <w:pPr>
        <w:pStyle w:val="ListParagraph"/>
        <w:numPr>
          <w:ilvl w:val="0"/>
          <w:numId w:val="8"/>
        </w:numPr>
        <w:tabs>
          <w:tab w:val="left" w:pos="789"/>
          <w:tab w:val="left" w:pos="790"/>
        </w:tabs>
        <w:spacing w:before="121"/>
        <w:jc w:val="left"/>
      </w:pPr>
      <w:r>
        <w:t>an Event of Force Majeure;</w:t>
      </w:r>
    </w:p>
    <w:p w:rsidR="00EF28E0" w:rsidRDefault="00A0041C">
      <w:pPr>
        <w:pStyle w:val="ListParagraph"/>
        <w:numPr>
          <w:ilvl w:val="0"/>
          <w:numId w:val="8"/>
        </w:numPr>
        <w:tabs>
          <w:tab w:val="left" w:pos="789"/>
          <w:tab w:val="left" w:pos="790"/>
        </w:tabs>
        <w:spacing w:before="158" w:line="278" w:lineRule="auto"/>
        <w:ind w:right="118"/>
        <w:jc w:val="left"/>
      </w:pPr>
      <w:r>
        <w:t xml:space="preserve">any litigation, arbitration or alternative dispute resolution proceedings being instituted or threatened by or against the Company or Sale </w:t>
      </w:r>
      <w:r w:rsidR="00CF0E85">
        <w:t>tokens</w:t>
      </w:r>
      <w:r>
        <w:t>;</w:t>
      </w:r>
      <w:r>
        <w:rPr>
          <w:spacing w:val="-6"/>
        </w:rPr>
        <w:t xml:space="preserve"> </w:t>
      </w:r>
      <w:r>
        <w:t>or</w:t>
      </w:r>
    </w:p>
    <w:p w:rsidR="00EF28E0" w:rsidRDefault="00A0041C">
      <w:pPr>
        <w:pStyle w:val="ListParagraph"/>
        <w:numPr>
          <w:ilvl w:val="0"/>
          <w:numId w:val="8"/>
        </w:numPr>
        <w:tabs>
          <w:tab w:val="left" w:pos="789"/>
          <w:tab w:val="left" w:pos="790"/>
        </w:tabs>
        <w:spacing w:before="116" w:line="276" w:lineRule="auto"/>
        <w:ind w:right="108"/>
        <w:jc w:val="left"/>
      </w:pPr>
      <w:r>
        <w:t xml:space="preserve">any material fixed asset or equipment of the Company or the Sale </w:t>
      </w:r>
      <w:r w:rsidR="00CF0E85">
        <w:t>tokens</w:t>
      </w:r>
      <w:r>
        <w:t xml:space="preserve"> being destroyed, damaged, confiscated or subject to compulsory</w:t>
      </w:r>
      <w:r>
        <w:rPr>
          <w:spacing w:val="-6"/>
        </w:rPr>
        <w:t xml:space="preserve"> </w:t>
      </w:r>
      <w:r>
        <w:t>acquisition;</w:t>
      </w:r>
    </w:p>
    <w:p w:rsidR="00EF28E0" w:rsidRDefault="00A0041C">
      <w:pPr>
        <w:pStyle w:val="BodyText"/>
        <w:spacing w:before="119" w:line="360" w:lineRule="auto"/>
        <w:ind w:left="103" w:right="111"/>
        <w:jc w:val="both"/>
      </w:pPr>
      <w:proofErr w:type="gramStart"/>
      <w:r>
        <w:t>for</w:t>
      </w:r>
      <w:r>
        <w:rPr>
          <w:spacing w:val="-9"/>
        </w:rPr>
        <w:t xml:space="preserve"> </w:t>
      </w:r>
      <w:r>
        <w:t>the</w:t>
      </w:r>
      <w:r>
        <w:rPr>
          <w:spacing w:val="-8"/>
        </w:rPr>
        <w:t xml:space="preserve"> </w:t>
      </w:r>
      <w:r>
        <w:t>purpose</w:t>
      </w:r>
      <w:r>
        <w:rPr>
          <w:spacing w:val="-8"/>
        </w:rPr>
        <w:t xml:space="preserve"> </w:t>
      </w:r>
      <w:r>
        <w:t>of</w:t>
      </w:r>
      <w:proofErr w:type="gramEnd"/>
      <w:r>
        <w:rPr>
          <w:spacing w:val="-7"/>
        </w:rPr>
        <w:t xml:space="preserve"> </w:t>
      </w:r>
      <w:r>
        <w:t>this</w:t>
      </w:r>
      <w:r>
        <w:rPr>
          <w:spacing w:val="-7"/>
        </w:rPr>
        <w:t xml:space="preserve"> </w:t>
      </w:r>
      <w:r>
        <w:t>definition</w:t>
      </w:r>
      <w:r>
        <w:rPr>
          <w:spacing w:val="-8"/>
        </w:rPr>
        <w:t xml:space="preserve"> </w:t>
      </w:r>
      <w:r>
        <w:t>any</w:t>
      </w:r>
      <w:r>
        <w:rPr>
          <w:spacing w:val="-12"/>
        </w:rPr>
        <w:t xml:space="preserve"> </w:t>
      </w:r>
      <w:r>
        <w:t>fact</w:t>
      </w:r>
      <w:r>
        <w:rPr>
          <w:spacing w:val="-7"/>
        </w:rPr>
        <w:t xml:space="preserve"> </w:t>
      </w:r>
      <w:r>
        <w:t>or</w:t>
      </w:r>
      <w:r>
        <w:rPr>
          <w:spacing w:val="-9"/>
        </w:rPr>
        <w:t xml:space="preserve"> </w:t>
      </w:r>
      <w:r>
        <w:t>circumstance</w:t>
      </w:r>
      <w:r>
        <w:rPr>
          <w:spacing w:val="-8"/>
        </w:rPr>
        <w:t xml:space="preserve"> </w:t>
      </w:r>
      <w:r>
        <w:t>which</w:t>
      </w:r>
      <w:r>
        <w:rPr>
          <w:spacing w:val="-8"/>
        </w:rPr>
        <w:t xml:space="preserve"> </w:t>
      </w:r>
      <w:r>
        <w:t>causes</w:t>
      </w:r>
      <w:r>
        <w:rPr>
          <w:spacing w:val="-8"/>
        </w:rPr>
        <w:t xml:space="preserve"> </w:t>
      </w:r>
      <w:r>
        <w:t>any</w:t>
      </w:r>
      <w:r>
        <w:rPr>
          <w:spacing w:val="-10"/>
        </w:rPr>
        <w:t xml:space="preserve"> </w:t>
      </w:r>
      <w:r>
        <w:t>Loss</w:t>
      </w:r>
      <w:r>
        <w:rPr>
          <w:spacing w:val="-7"/>
        </w:rPr>
        <w:t xml:space="preserve"> </w:t>
      </w:r>
      <w:r>
        <w:t>(whether</w:t>
      </w:r>
      <w:r>
        <w:rPr>
          <w:spacing w:val="-7"/>
        </w:rPr>
        <w:t xml:space="preserve"> </w:t>
      </w:r>
      <w:r>
        <w:t xml:space="preserve">alone or in aggregate with other Losses) that exceeds </w:t>
      </w:r>
      <w:r>
        <w:rPr>
          <w:spacing w:val="-2"/>
        </w:rPr>
        <w:t xml:space="preserve">EUR </w:t>
      </w:r>
      <w:r>
        <w:t>100,000 shall also be considered</w:t>
      </w:r>
      <w:r>
        <w:rPr>
          <w:spacing w:val="-40"/>
        </w:rPr>
        <w:t xml:space="preserve"> </w:t>
      </w:r>
      <w:r>
        <w:t>material</w:t>
      </w:r>
    </w:p>
    <w:p w:rsidR="00EF28E0" w:rsidRDefault="00A0041C">
      <w:pPr>
        <w:pStyle w:val="BodyText"/>
        <w:spacing w:before="119"/>
        <w:ind w:left="103"/>
      </w:pPr>
      <w:r>
        <w:rPr>
          <w:b/>
        </w:rPr>
        <w:t xml:space="preserve">Purchase Price </w:t>
      </w:r>
      <w:r>
        <w:t xml:space="preserve">means </w:t>
      </w:r>
      <w:r w:rsidR="00431FF6">
        <w:t>$</w:t>
      </w:r>
      <w:proofErr w:type="gramStart"/>
      <w:r w:rsidR="00431FF6">
        <w:t>1,000,000</w:t>
      </w:r>
      <w:r w:rsidR="00937192">
        <w:t>.00</w:t>
      </w:r>
      <w:r w:rsidR="00431FF6">
        <w:t xml:space="preserve"> </w:t>
      </w:r>
      <w:r>
        <w:rPr>
          <w:shd w:val="clear" w:color="auto" w:fill="FFFF00"/>
        </w:rPr>
        <w:t xml:space="preserve"> (</w:t>
      </w:r>
      <w:proofErr w:type="gramEnd"/>
      <w:r w:rsidR="00431FF6">
        <w:rPr>
          <w:shd w:val="clear" w:color="auto" w:fill="FFFF00"/>
        </w:rPr>
        <w:t xml:space="preserve">USD$ </w:t>
      </w:r>
      <w:r w:rsidR="00431FF6">
        <w:t xml:space="preserve"> ONE MILLION</w:t>
      </w:r>
      <w:r>
        <w:t xml:space="preserve"> )</w:t>
      </w:r>
    </w:p>
    <w:p w:rsidR="00EF28E0" w:rsidRDefault="00EF28E0">
      <w:pPr>
        <w:pStyle w:val="BodyText"/>
        <w:spacing w:before="6"/>
        <w:rPr>
          <w:sz w:val="13"/>
        </w:rPr>
      </w:pPr>
    </w:p>
    <w:p w:rsidR="00EF28E0" w:rsidRDefault="00A0041C">
      <w:pPr>
        <w:spacing w:before="94" w:line="360" w:lineRule="auto"/>
        <w:ind w:left="103"/>
      </w:pPr>
      <w:r>
        <w:rPr>
          <w:b/>
        </w:rPr>
        <w:t xml:space="preserve">Sale </w:t>
      </w:r>
      <w:r w:rsidR="00431FF6">
        <w:rPr>
          <w:b/>
        </w:rPr>
        <w:t>tokens</w:t>
      </w:r>
      <w:r>
        <w:rPr>
          <w:b/>
        </w:rPr>
        <w:t xml:space="preserve"> </w:t>
      </w:r>
      <w:r>
        <w:t xml:space="preserve">means </w:t>
      </w:r>
      <w:r>
        <w:rPr>
          <w:shd w:val="clear" w:color="auto" w:fill="FFFF00"/>
        </w:rPr>
        <w:t>[</w:t>
      </w:r>
      <w:r w:rsidR="00431FF6">
        <w:rPr>
          <w:b/>
          <w:shd w:val="clear" w:color="auto" w:fill="FFFF00"/>
        </w:rPr>
        <w:t>1,000,000</w:t>
      </w:r>
      <w:r>
        <w:rPr>
          <w:shd w:val="clear" w:color="auto" w:fill="FFFF00"/>
        </w:rPr>
        <w:t>]</w:t>
      </w:r>
      <w:r>
        <w:t xml:space="preserve"> </w:t>
      </w:r>
      <w:r w:rsidR="00431FF6">
        <w:t>tokens</w:t>
      </w:r>
      <w:r>
        <w:t xml:space="preserve"> of </w:t>
      </w:r>
      <w:r w:rsidR="00431FF6">
        <w:t>$</w:t>
      </w:r>
      <w:r>
        <w:t xml:space="preserve"> 1.00 equivalent </w:t>
      </w:r>
      <w:r w:rsidR="00073810">
        <w:t xml:space="preserve">(face value at issuance) </w:t>
      </w:r>
      <w:r>
        <w:t xml:space="preserve">each in the </w:t>
      </w:r>
      <w:r w:rsidR="00431FF6">
        <w:t>total issuance of tokens from</w:t>
      </w:r>
      <w:r>
        <w:t xml:space="preserve"> the Company</w:t>
      </w:r>
      <w:r w:rsidR="00431FF6">
        <w:t xml:space="preserve">; </w:t>
      </w:r>
      <w:r w:rsidR="00073810">
        <w:t xml:space="preserve">The number of tokens held is the equivalent to the number of preferred shares Socrates Capital FTBBC </w:t>
      </w:r>
      <w:r w:rsidR="00CF0E85">
        <w:t xml:space="preserve">Gibraltar </w:t>
      </w:r>
      <w:r w:rsidR="00FE416A">
        <w:t xml:space="preserve">Holding </w:t>
      </w:r>
      <w:r w:rsidR="00CF0E85">
        <w:t xml:space="preserve">Limited (the </w:t>
      </w:r>
      <w:r w:rsidR="00CF0E85" w:rsidRPr="00CF0E85">
        <w:rPr>
          <w:b/>
        </w:rPr>
        <w:t>Company</w:t>
      </w:r>
      <w:r w:rsidR="00CF0E85">
        <w:t xml:space="preserve">) and equivalent preferred shares of Socrates Capital FTBBC Holding Limited (the </w:t>
      </w:r>
      <w:r w:rsidR="00CF0E85" w:rsidRPr="00CF0E85">
        <w:rPr>
          <w:b/>
        </w:rPr>
        <w:t>Seller</w:t>
      </w:r>
      <w:r w:rsidR="00CF0E85">
        <w:t>).</w:t>
      </w:r>
    </w:p>
    <w:p w:rsidR="00EF28E0" w:rsidRDefault="00CF0E85">
      <w:pPr>
        <w:spacing w:before="119"/>
        <w:ind w:left="103"/>
      </w:pPr>
      <w:r>
        <w:rPr>
          <w:b/>
        </w:rPr>
        <w:t xml:space="preserve">Preferred </w:t>
      </w:r>
      <w:r w:rsidR="00A0041C">
        <w:rPr>
          <w:b/>
        </w:rPr>
        <w:t xml:space="preserve">Share Capital </w:t>
      </w:r>
      <w:r w:rsidR="00A0041C">
        <w:t xml:space="preserve">means the </w:t>
      </w:r>
      <w:r>
        <w:t xml:space="preserve">preferred </w:t>
      </w:r>
      <w:r w:rsidR="00A0041C">
        <w:t>share capital of the Company</w:t>
      </w:r>
      <w:r>
        <w:t xml:space="preserve"> and/or the Seller.</w:t>
      </w:r>
    </w:p>
    <w:p w:rsidR="00EF28E0" w:rsidRDefault="00EF28E0">
      <w:pPr>
        <w:pStyle w:val="BodyText"/>
        <w:spacing w:before="5"/>
        <w:rPr>
          <w:sz w:val="21"/>
        </w:rPr>
      </w:pPr>
    </w:p>
    <w:p w:rsidR="00EF28E0" w:rsidRDefault="00A0041C">
      <w:pPr>
        <w:pStyle w:val="Heading1"/>
        <w:numPr>
          <w:ilvl w:val="1"/>
          <w:numId w:val="9"/>
        </w:numPr>
        <w:tabs>
          <w:tab w:val="left" w:pos="671"/>
        </w:tabs>
      </w:pPr>
      <w:r>
        <w:t>In this Agreement, unless the context requires</w:t>
      </w:r>
      <w:r>
        <w:rPr>
          <w:spacing w:val="-5"/>
        </w:rPr>
        <w:t xml:space="preserve"> </w:t>
      </w:r>
      <w:r>
        <w:t>otherwise:</w:t>
      </w:r>
    </w:p>
    <w:p w:rsidR="00EF28E0" w:rsidRDefault="00EF28E0">
      <w:pPr>
        <w:pStyle w:val="BodyText"/>
        <w:spacing w:before="5"/>
        <w:rPr>
          <w:b/>
          <w:sz w:val="21"/>
        </w:rPr>
      </w:pPr>
    </w:p>
    <w:p w:rsidR="00EF28E0" w:rsidRDefault="00A0041C">
      <w:pPr>
        <w:pStyle w:val="ListParagraph"/>
        <w:numPr>
          <w:ilvl w:val="0"/>
          <w:numId w:val="7"/>
        </w:numPr>
        <w:tabs>
          <w:tab w:val="left" w:pos="669"/>
          <w:tab w:val="left" w:pos="671"/>
        </w:tabs>
      </w:pPr>
      <w:r>
        <w:lastRenderedPageBreak/>
        <w:t>references to a clause are to a clause to this</w:t>
      </w:r>
      <w:r>
        <w:rPr>
          <w:spacing w:val="-14"/>
        </w:rPr>
        <w:t xml:space="preserve"> </w:t>
      </w:r>
      <w:r>
        <w:t>Agreement;</w:t>
      </w:r>
    </w:p>
    <w:p w:rsidR="00EF28E0" w:rsidRDefault="00EF28E0">
      <w:pPr>
        <w:pStyle w:val="BodyText"/>
        <w:spacing w:before="4"/>
        <w:rPr>
          <w:sz w:val="21"/>
        </w:rPr>
      </w:pPr>
    </w:p>
    <w:p w:rsidR="00EF28E0" w:rsidRDefault="00A0041C">
      <w:pPr>
        <w:pStyle w:val="ListParagraph"/>
        <w:numPr>
          <w:ilvl w:val="0"/>
          <w:numId w:val="7"/>
        </w:numPr>
        <w:tabs>
          <w:tab w:val="left" w:pos="669"/>
          <w:tab w:val="left" w:pos="671"/>
        </w:tabs>
        <w:spacing w:before="1"/>
      </w:pPr>
      <w:r>
        <w:t>the headings in this Agreement do not affect its interpretation:</w:t>
      </w:r>
      <w:r>
        <w:rPr>
          <w:spacing w:val="-8"/>
        </w:rPr>
        <w:t xml:space="preserve"> </w:t>
      </w:r>
      <w:r>
        <w:t>and</w:t>
      </w:r>
    </w:p>
    <w:p w:rsidR="00EF28E0" w:rsidRDefault="00A0041C">
      <w:pPr>
        <w:pStyle w:val="ListParagraph"/>
        <w:numPr>
          <w:ilvl w:val="0"/>
          <w:numId w:val="7"/>
        </w:numPr>
        <w:tabs>
          <w:tab w:val="left" w:pos="671"/>
        </w:tabs>
        <w:spacing w:before="70" w:line="360" w:lineRule="auto"/>
        <w:ind w:right="111"/>
        <w:jc w:val="both"/>
      </w:pPr>
      <w:r>
        <w:t>words importing the singular include the plural and vice versa, words importing a gender include every gender and references to persons include corporations, partnerships and other unincorporated associations or bodies of</w:t>
      </w:r>
      <w:r>
        <w:rPr>
          <w:spacing w:val="-3"/>
        </w:rPr>
        <w:t xml:space="preserve"> </w:t>
      </w:r>
      <w:r>
        <w:t>persons.</w:t>
      </w:r>
    </w:p>
    <w:p w:rsidR="00EF28E0" w:rsidRDefault="00A0041C">
      <w:pPr>
        <w:pStyle w:val="Heading1"/>
        <w:numPr>
          <w:ilvl w:val="0"/>
          <w:numId w:val="9"/>
        </w:numPr>
        <w:tabs>
          <w:tab w:val="left" w:pos="463"/>
          <w:tab w:val="left" w:pos="464"/>
        </w:tabs>
        <w:spacing w:before="122"/>
        <w:ind w:left="463" w:hanging="360"/>
      </w:pPr>
      <w:bookmarkStart w:id="2" w:name="_TOC_250002"/>
      <w:r>
        <w:t>Agreement to sell the Sale</w:t>
      </w:r>
      <w:r>
        <w:rPr>
          <w:spacing w:val="-2"/>
        </w:rPr>
        <w:t xml:space="preserve"> </w:t>
      </w:r>
      <w:bookmarkEnd w:id="2"/>
      <w:r w:rsidR="00CF0E85">
        <w:t>Tokens</w:t>
      </w:r>
    </w:p>
    <w:p w:rsidR="00EF28E0" w:rsidRDefault="00EF28E0">
      <w:pPr>
        <w:pStyle w:val="BodyText"/>
        <w:rPr>
          <w:b/>
          <w:sz w:val="24"/>
        </w:rPr>
      </w:pPr>
    </w:p>
    <w:p w:rsidR="00EF28E0" w:rsidRDefault="00EF28E0">
      <w:pPr>
        <w:pStyle w:val="BodyText"/>
        <w:spacing w:before="11"/>
        <w:rPr>
          <w:b/>
          <w:sz w:val="19"/>
        </w:rPr>
      </w:pPr>
    </w:p>
    <w:p w:rsidR="00EF28E0" w:rsidRDefault="00A0041C">
      <w:pPr>
        <w:pStyle w:val="ListParagraph"/>
        <w:numPr>
          <w:ilvl w:val="1"/>
          <w:numId w:val="9"/>
        </w:numPr>
        <w:tabs>
          <w:tab w:val="left" w:pos="671"/>
        </w:tabs>
        <w:spacing w:line="360" w:lineRule="auto"/>
        <w:ind w:right="115"/>
        <w:jc w:val="both"/>
      </w:pPr>
      <w:r>
        <w:t xml:space="preserve">The Seller shall sell to the Buyer and the Buyer shall buy, the Sale </w:t>
      </w:r>
      <w:r w:rsidR="00CF0E85">
        <w:t>tokens</w:t>
      </w:r>
      <w:r>
        <w:t xml:space="preserve"> from the</w:t>
      </w:r>
      <w:r>
        <w:rPr>
          <w:spacing w:val="-26"/>
        </w:rPr>
        <w:t xml:space="preserve"> </w:t>
      </w:r>
      <w:r>
        <w:t>Seller with full title guarantee and free from all</w:t>
      </w:r>
      <w:r>
        <w:rPr>
          <w:spacing w:val="-9"/>
        </w:rPr>
        <w:t xml:space="preserve"> </w:t>
      </w:r>
      <w:r>
        <w:t>Encumbrances</w:t>
      </w:r>
      <w:r w:rsidR="00CF0E85">
        <w:t xml:space="preserve"> including the associated rights and ownership of preferred shares</w:t>
      </w:r>
      <w:r>
        <w:t>.</w:t>
      </w:r>
    </w:p>
    <w:p w:rsidR="00EF28E0" w:rsidRDefault="00EF28E0">
      <w:pPr>
        <w:pStyle w:val="BodyText"/>
        <w:spacing w:before="11"/>
        <w:rPr>
          <w:sz w:val="32"/>
        </w:rPr>
      </w:pPr>
    </w:p>
    <w:p w:rsidR="00EF28E0" w:rsidRDefault="00A0041C">
      <w:pPr>
        <w:pStyle w:val="ListParagraph"/>
        <w:numPr>
          <w:ilvl w:val="1"/>
          <w:numId w:val="6"/>
        </w:numPr>
        <w:tabs>
          <w:tab w:val="left" w:pos="669"/>
          <w:tab w:val="left" w:pos="671"/>
        </w:tabs>
      </w:pPr>
      <w:r>
        <w:t>The Seller warrants to the Buyer</w:t>
      </w:r>
      <w:r>
        <w:rPr>
          <w:spacing w:val="-5"/>
        </w:rPr>
        <w:t xml:space="preserve"> </w:t>
      </w:r>
      <w:r>
        <w:t>that:</w:t>
      </w:r>
    </w:p>
    <w:p w:rsidR="00EF28E0" w:rsidRDefault="00A0041C">
      <w:pPr>
        <w:pStyle w:val="ListParagraph"/>
        <w:numPr>
          <w:ilvl w:val="0"/>
          <w:numId w:val="5"/>
        </w:numPr>
        <w:tabs>
          <w:tab w:val="left" w:pos="671"/>
        </w:tabs>
        <w:spacing w:before="126" w:line="360" w:lineRule="auto"/>
        <w:ind w:right="114"/>
        <w:jc w:val="both"/>
      </w:pPr>
      <w:r>
        <w:t xml:space="preserve">there is no Encumbrance on, over or affecting the Sale </w:t>
      </w:r>
      <w:r w:rsidR="00CF0E85">
        <w:t xml:space="preserve">tokens or Preferred </w:t>
      </w:r>
      <w:r>
        <w:t>Shares, there is no agreement or commitment to give or create any such Encumbrance and no person has made any claim to be entitled to any right over or affecting the Sale</w:t>
      </w:r>
      <w:r>
        <w:rPr>
          <w:spacing w:val="-13"/>
        </w:rPr>
        <w:t xml:space="preserve"> </w:t>
      </w:r>
      <w:r w:rsidR="00CF0E85">
        <w:rPr>
          <w:spacing w:val="-13"/>
        </w:rPr>
        <w:t xml:space="preserve">tokens or Preferred </w:t>
      </w:r>
      <w:r>
        <w:t>Shares;</w:t>
      </w:r>
    </w:p>
    <w:p w:rsidR="00EF28E0" w:rsidRDefault="00A0041C">
      <w:pPr>
        <w:pStyle w:val="ListParagraph"/>
        <w:numPr>
          <w:ilvl w:val="0"/>
          <w:numId w:val="5"/>
        </w:numPr>
        <w:tabs>
          <w:tab w:val="left" w:pos="671"/>
        </w:tabs>
        <w:spacing w:before="2" w:line="360" w:lineRule="auto"/>
        <w:ind w:right="112"/>
        <w:jc w:val="both"/>
      </w:pPr>
      <w:r>
        <w:t>the</w:t>
      </w:r>
      <w:r>
        <w:rPr>
          <w:spacing w:val="-7"/>
        </w:rPr>
        <w:t xml:space="preserve"> </w:t>
      </w:r>
      <w:r>
        <w:t>Seller</w:t>
      </w:r>
      <w:r>
        <w:rPr>
          <w:spacing w:val="-6"/>
        </w:rPr>
        <w:t xml:space="preserve"> </w:t>
      </w:r>
      <w:r>
        <w:t>has</w:t>
      </w:r>
      <w:r>
        <w:rPr>
          <w:spacing w:val="-8"/>
        </w:rPr>
        <w:t xml:space="preserve"> </w:t>
      </w:r>
      <w:r>
        <w:t>the</w:t>
      </w:r>
      <w:r>
        <w:rPr>
          <w:spacing w:val="-9"/>
        </w:rPr>
        <w:t xml:space="preserve"> </w:t>
      </w:r>
      <w:r>
        <w:t>right,</w:t>
      </w:r>
      <w:r>
        <w:rPr>
          <w:spacing w:val="-5"/>
        </w:rPr>
        <w:t xml:space="preserve"> </w:t>
      </w:r>
      <w:r>
        <w:t>power</w:t>
      </w:r>
      <w:r>
        <w:rPr>
          <w:spacing w:val="-6"/>
        </w:rPr>
        <w:t xml:space="preserve"> </w:t>
      </w:r>
      <w:r>
        <w:t>and</w:t>
      </w:r>
      <w:r>
        <w:rPr>
          <w:spacing w:val="-6"/>
        </w:rPr>
        <w:t xml:space="preserve"> </w:t>
      </w:r>
      <w:r>
        <w:t>authority</w:t>
      </w:r>
      <w:r>
        <w:rPr>
          <w:spacing w:val="-8"/>
        </w:rPr>
        <w:t xml:space="preserve"> </w:t>
      </w:r>
      <w:r>
        <w:t>and</w:t>
      </w:r>
      <w:r>
        <w:rPr>
          <w:spacing w:val="-6"/>
        </w:rPr>
        <w:t xml:space="preserve"> </w:t>
      </w:r>
      <w:r>
        <w:t>has</w:t>
      </w:r>
      <w:r>
        <w:rPr>
          <w:spacing w:val="-6"/>
        </w:rPr>
        <w:t xml:space="preserve"> </w:t>
      </w:r>
      <w:r>
        <w:t>taken</w:t>
      </w:r>
      <w:r>
        <w:rPr>
          <w:spacing w:val="-7"/>
        </w:rPr>
        <w:t xml:space="preserve"> </w:t>
      </w:r>
      <w:r>
        <w:t>all</w:t>
      </w:r>
      <w:r>
        <w:rPr>
          <w:spacing w:val="-7"/>
        </w:rPr>
        <w:t xml:space="preserve"> </w:t>
      </w:r>
      <w:r>
        <w:t>action</w:t>
      </w:r>
      <w:r>
        <w:rPr>
          <w:spacing w:val="-7"/>
        </w:rPr>
        <w:t xml:space="preserve"> </w:t>
      </w:r>
      <w:r>
        <w:t>necessary</w:t>
      </w:r>
      <w:r>
        <w:rPr>
          <w:spacing w:val="-8"/>
        </w:rPr>
        <w:t xml:space="preserve"> </w:t>
      </w:r>
      <w:r>
        <w:t>to</w:t>
      </w:r>
      <w:r>
        <w:rPr>
          <w:spacing w:val="-9"/>
        </w:rPr>
        <w:t xml:space="preserve"> </w:t>
      </w:r>
      <w:r>
        <w:t>execute and deliver, and to exercise its rights and perform its obligations under, this Agreement and</w:t>
      </w:r>
      <w:r>
        <w:rPr>
          <w:spacing w:val="-11"/>
        </w:rPr>
        <w:t xml:space="preserve"> </w:t>
      </w:r>
      <w:r>
        <w:t>each</w:t>
      </w:r>
      <w:r>
        <w:rPr>
          <w:spacing w:val="-14"/>
        </w:rPr>
        <w:t xml:space="preserve"> </w:t>
      </w:r>
      <w:r>
        <w:t>document</w:t>
      </w:r>
      <w:r>
        <w:rPr>
          <w:spacing w:val="-15"/>
        </w:rPr>
        <w:t xml:space="preserve"> </w:t>
      </w:r>
      <w:r>
        <w:t>to</w:t>
      </w:r>
      <w:r>
        <w:rPr>
          <w:spacing w:val="-14"/>
        </w:rPr>
        <w:t xml:space="preserve"> </w:t>
      </w:r>
      <w:r>
        <w:t>be</w:t>
      </w:r>
      <w:r>
        <w:rPr>
          <w:spacing w:val="-14"/>
        </w:rPr>
        <w:t xml:space="preserve"> </w:t>
      </w:r>
      <w:r>
        <w:t>executed</w:t>
      </w:r>
      <w:r>
        <w:rPr>
          <w:spacing w:val="-14"/>
        </w:rPr>
        <w:t xml:space="preserve"> </w:t>
      </w:r>
      <w:r>
        <w:t>at</w:t>
      </w:r>
      <w:r>
        <w:rPr>
          <w:spacing w:val="-13"/>
        </w:rPr>
        <w:t xml:space="preserve"> </w:t>
      </w:r>
      <w:r>
        <w:t>or</w:t>
      </w:r>
      <w:r>
        <w:rPr>
          <w:spacing w:val="-12"/>
        </w:rPr>
        <w:t xml:space="preserve"> </w:t>
      </w:r>
      <w:r>
        <w:t>before</w:t>
      </w:r>
      <w:r>
        <w:rPr>
          <w:spacing w:val="-14"/>
        </w:rPr>
        <w:t xml:space="preserve"> </w:t>
      </w:r>
      <w:r>
        <w:t>Completion</w:t>
      </w:r>
      <w:r>
        <w:rPr>
          <w:spacing w:val="-11"/>
        </w:rPr>
        <w:t xml:space="preserve"> </w:t>
      </w:r>
      <w:r>
        <w:t>will,</w:t>
      </w:r>
      <w:r>
        <w:rPr>
          <w:spacing w:val="-10"/>
        </w:rPr>
        <w:t xml:space="preserve"> </w:t>
      </w:r>
      <w:r>
        <w:t>when</w:t>
      </w:r>
      <w:r>
        <w:rPr>
          <w:spacing w:val="-11"/>
        </w:rPr>
        <w:t xml:space="preserve"> </w:t>
      </w:r>
      <w:r>
        <w:t>executed,</w:t>
      </w:r>
      <w:r>
        <w:rPr>
          <w:spacing w:val="-12"/>
        </w:rPr>
        <w:t xml:space="preserve"> </w:t>
      </w:r>
      <w:r>
        <w:t>constitute legal, valid and binding obligations of the Seller enforceable in accordance with their respective terms;</w:t>
      </w:r>
      <w:r>
        <w:rPr>
          <w:spacing w:val="-2"/>
        </w:rPr>
        <w:t xml:space="preserve"> </w:t>
      </w:r>
      <w:r>
        <w:t>and</w:t>
      </w:r>
    </w:p>
    <w:p w:rsidR="00EF28E0" w:rsidRDefault="00A0041C">
      <w:pPr>
        <w:pStyle w:val="ListParagraph"/>
        <w:numPr>
          <w:ilvl w:val="0"/>
          <w:numId w:val="5"/>
        </w:numPr>
        <w:tabs>
          <w:tab w:val="left" w:pos="671"/>
        </w:tabs>
        <w:spacing w:line="360" w:lineRule="auto"/>
        <w:ind w:right="111"/>
        <w:jc w:val="both"/>
      </w:pPr>
      <w:r>
        <w:t>the</w:t>
      </w:r>
      <w:r>
        <w:rPr>
          <w:spacing w:val="-8"/>
        </w:rPr>
        <w:t xml:space="preserve"> </w:t>
      </w:r>
      <w:r>
        <w:t>Seller</w:t>
      </w:r>
      <w:r>
        <w:rPr>
          <w:spacing w:val="-9"/>
        </w:rPr>
        <w:t xml:space="preserve"> </w:t>
      </w:r>
      <w:r>
        <w:t>is</w:t>
      </w:r>
      <w:r>
        <w:rPr>
          <w:spacing w:val="-8"/>
        </w:rPr>
        <w:t xml:space="preserve"> </w:t>
      </w:r>
      <w:r>
        <w:t>entitled</w:t>
      </w:r>
      <w:r>
        <w:rPr>
          <w:spacing w:val="-11"/>
        </w:rPr>
        <w:t xml:space="preserve"> </w:t>
      </w:r>
      <w:r>
        <w:t>to</w:t>
      </w:r>
      <w:r>
        <w:rPr>
          <w:spacing w:val="-10"/>
        </w:rPr>
        <w:t xml:space="preserve"> </w:t>
      </w:r>
      <w:r>
        <w:t>sell</w:t>
      </w:r>
      <w:r>
        <w:rPr>
          <w:spacing w:val="-9"/>
        </w:rPr>
        <w:t xml:space="preserve"> </w:t>
      </w:r>
      <w:r>
        <w:t>and</w:t>
      </w:r>
      <w:r>
        <w:rPr>
          <w:spacing w:val="-8"/>
        </w:rPr>
        <w:t xml:space="preserve"> </w:t>
      </w:r>
      <w:r>
        <w:t>transfer</w:t>
      </w:r>
      <w:r>
        <w:rPr>
          <w:spacing w:val="-9"/>
        </w:rPr>
        <w:t xml:space="preserve"> </w:t>
      </w:r>
      <w:r>
        <w:t>or</w:t>
      </w:r>
      <w:r>
        <w:rPr>
          <w:spacing w:val="-9"/>
        </w:rPr>
        <w:t xml:space="preserve"> </w:t>
      </w:r>
      <w:r>
        <w:t>procure</w:t>
      </w:r>
      <w:r>
        <w:rPr>
          <w:spacing w:val="-13"/>
        </w:rPr>
        <w:t xml:space="preserve"> </w:t>
      </w:r>
      <w:r>
        <w:t>the</w:t>
      </w:r>
      <w:r>
        <w:rPr>
          <w:spacing w:val="-8"/>
        </w:rPr>
        <w:t xml:space="preserve"> </w:t>
      </w:r>
      <w:r>
        <w:t>sale</w:t>
      </w:r>
      <w:r>
        <w:rPr>
          <w:spacing w:val="-10"/>
        </w:rPr>
        <w:t xml:space="preserve"> </w:t>
      </w:r>
      <w:r>
        <w:t>and</w:t>
      </w:r>
      <w:r>
        <w:rPr>
          <w:spacing w:val="-10"/>
        </w:rPr>
        <w:t xml:space="preserve"> </w:t>
      </w:r>
      <w:r>
        <w:t>transfer</w:t>
      </w:r>
      <w:r>
        <w:rPr>
          <w:spacing w:val="-8"/>
        </w:rPr>
        <w:t xml:space="preserve"> </w:t>
      </w:r>
      <w:r>
        <w:t>of</w:t>
      </w:r>
      <w:r>
        <w:rPr>
          <w:spacing w:val="-9"/>
        </w:rPr>
        <w:t xml:space="preserve"> </w:t>
      </w:r>
      <w:r>
        <w:t>the</w:t>
      </w:r>
      <w:r>
        <w:rPr>
          <w:spacing w:val="-11"/>
        </w:rPr>
        <w:t xml:space="preserve"> </w:t>
      </w:r>
      <w:r>
        <w:t>full</w:t>
      </w:r>
      <w:r>
        <w:rPr>
          <w:spacing w:val="-9"/>
        </w:rPr>
        <w:t xml:space="preserve"> </w:t>
      </w:r>
      <w:r>
        <w:t>legal</w:t>
      </w:r>
      <w:r>
        <w:rPr>
          <w:spacing w:val="-9"/>
        </w:rPr>
        <w:t xml:space="preserve"> </w:t>
      </w:r>
      <w:r>
        <w:t xml:space="preserve">and beneficial ownership in the Sale </w:t>
      </w:r>
      <w:r w:rsidR="00CF0E85">
        <w:t xml:space="preserve">tokens and associated Preferred </w:t>
      </w:r>
      <w:r>
        <w:t>Shares to the Buyer on the terms set out in this Agreement.</w:t>
      </w:r>
    </w:p>
    <w:p w:rsidR="00EF28E0" w:rsidRDefault="00EF28E0">
      <w:pPr>
        <w:pStyle w:val="BodyText"/>
        <w:rPr>
          <w:sz w:val="33"/>
        </w:rPr>
      </w:pPr>
    </w:p>
    <w:p w:rsidR="00EF28E0" w:rsidRDefault="00A0041C">
      <w:pPr>
        <w:pStyle w:val="ListParagraph"/>
        <w:numPr>
          <w:ilvl w:val="1"/>
          <w:numId w:val="6"/>
        </w:numPr>
        <w:tabs>
          <w:tab w:val="left" w:pos="671"/>
        </w:tabs>
        <w:spacing w:before="1" w:line="360" w:lineRule="auto"/>
        <w:ind w:right="112"/>
        <w:jc w:val="both"/>
      </w:pPr>
      <w:r>
        <w:t>Full</w:t>
      </w:r>
      <w:r>
        <w:rPr>
          <w:spacing w:val="-12"/>
        </w:rPr>
        <w:t xml:space="preserve"> </w:t>
      </w:r>
      <w:r>
        <w:t>and</w:t>
      </w:r>
      <w:r>
        <w:rPr>
          <w:spacing w:val="-11"/>
        </w:rPr>
        <w:t xml:space="preserve"> </w:t>
      </w:r>
      <w:r>
        <w:t>clear</w:t>
      </w:r>
      <w:r>
        <w:rPr>
          <w:spacing w:val="-12"/>
        </w:rPr>
        <w:t xml:space="preserve"> </w:t>
      </w:r>
      <w:r>
        <w:t>title</w:t>
      </w:r>
      <w:r>
        <w:rPr>
          <w:spacing w:val="-14"/>
        </w:rPr>
        <w:t xml:space="preserve"> </w:t>
      </w:r>
      <w:r>
        <w:t>to</w:t>
      </w:r>
      <w:r>
        <w:rPr>
          <w:spacing w:val="-14"/>
        </w:rPr>
        <w:t xml:space="preserve"> </w:t>
      </w:r>
      <w:r>
        <w:t>and</w:t>
      </w:r>
      <w:r>
        <w:rPr>
          <w:spacing w:val="-16"/>
        </w:rPr>
        <w:t xml:space="preserve"> </w:t>
      </w:r>
      <w:r>
        <w:t>beneficial</w:t>
      </w:r>
      <w:r>
        <w:rPr>
          <w:spacing w:val="-12"/>
        </w:rPr>
        <w:t xml:space="preserve"> </w:t>
      </w:r>
      <w:r>
        <w:t>ownership</w:t>
      </w:r>
      <w:r>
        <w:rPr>
          <w:spacing w:val="-11"/>
        </w:rPr>
        <w:t xml:space="preserve"> </w:t>
      </w:r>
      <w:r>
        <w:t>of</w:t>
      </w:r>
      <w:r>
        <w:rPr>
          <w:spacing w:val="-10"/>
        </w:rPr>
        <w:t xml:space="preserve"> </w:t>
      </w:r>
      <w:r>
        <w:t>the</w:t>
      </w:r>
      <w:r>
        <w:rPr>
          <w:spacing w:val="-11"/>
        </w:rPr>
        <w:t xml:space="preserve"> </w:t>
      </w:r>
      <w:r>
        <w:t>Sale</w:t>
      </w:r>
      <w:r>
        <w:rPr>
          <w:spacing w:val="-11"/>
        </w:rPr>
        <w:t xml:space="preserve"> </w:t>
      </w:r>
      <w:r w:rsidR="00CF0E85">
        <w:rPr>
          <w:spacing w:val="-11"/>
        </w:rPr>
        <w:t xml:space="preserve">tokens and associated Preferred </w:t>
      </w:r>
      <w:r>
        <w:t>Shares</w:t>
      </w:r>
      <w:r>
        <w:rPr>
          <w:spacing w:val="-14"/>
        </w:rPr>
        <w:t xml:space="preserve"> </w:t>
      </w:r>
      <w:r>
        <w:t>shall</w:t>
      </w:r>
      <w:r>
        <w:rPr>
          <w:spacing w:val="-12"/>
        </w:rPr>
        <w:t xml:space="preserve"> </w:t>
      </w:r>
      <w:r>
        <w:t>pass</w:t>
      </w:r>
      <w:r>
        <w:rPr>
          <w:spacing w:val="-13"/>
        </w:rPr>
        <w:t xml:space="preserve"> </w:t>
      </w:r>
      <w:r>
        <w:t>on</w:t>
      </w:r>
      <w:r>
        <w:rPr>
          <w:spacing w:val="-12"/>
        </w:rPr>
        <w:t xml:space="preserve"> </w:t>
      </w:r>
      <w:r>
        <w:t>Completion together with all associated rights and benefits attaching or accruing to them on or immediately after</w:t>
      </w:r>
      <w:r>
        <w:rPr>
          <w:spacing w:val="-3"/>
        </w:rPr>
        <w:t xml:space="preserve"> </w:t>
      </w:r>
      <w:r>
        <w:t>Completion.</w:t>
      </w:r>
    </w:p>
    <w:p w:rsidR="00EF28E0" w:rsidRDefault="00EF28E0">
      <w:pPr>
        <w:pStyle w:val="BodyText"/>
        <w:spacing w:before="10"/>
        <w:rPr>
          <w:sz w:val="32"/>
        </w:rPr>
      </w:pPr>
    </w:p>
    <w:p w:rsidR="00EF28E0" w:rsidRDefault="00A0041C">
      <w:pPr>
        <w:pStyle w:val="ListParagraph"/>
        <w:numPr>
          <w:ilvl w:val="1"/>
          <w:numId w:val="6"/>
        </w:numPr>
        <w:tabs>
          <w:tab w:val="left" w:pos="671"/>
        </w:tabs>
        <w:spacing w:line="360" w:lineRule="auto"/>
        <w:ind w:right="115"/>
        <w:jc w:val="both"/>
      </w:pPr>
      <w:r>
        <w:t>The Buyer shall be solely responsible to pay all stamp duty in connection with sale of the Sale</w:t>
      </w:r>
      <w:r>
        <w:rPr>
          <w:spacing w:val="-1"/>
        </w:rPr>
        <w:t xml:space="preserve"> </w:t>
      </w:r>
      <w:r w:rsidR="00CF0E85">
        <w:rPr>
          <w:spacing w:val="-1"/>
        </w:rPr>
        <w:t xml:space="preserve">tokens and associated Preferred </w:t>
      </w:r>
      <w:r>
        <w:t>Shares.</w:t>
      </w:r>
    </w:p>
    <w:p w:rsidR="00EF28E0" w:rsidRDefault="00EF28E0">
      <w:pPr>
        <w:pStyle w:val="BodyText"/>
        <w:spacing w:before="11"/>
        <w:rPr>
          <w:sz w:val="32"/>
        </w:rPr>
      </w:pPr>
    </w:p>
    <w:p w:rsidR="00EF28E0" w:rsidRDefault="00A0041C">
      <w:pPr>
        <w:pStyle w:val="ListParagraph"/>
        <w:numPr>
          <w:ilvl w:val="1"/>
          <w:numId w:val="6"/>
        </w:numPr>
        <w:tabs>
          <w:tab w:val="left" w:pos="671"/>
        </w:tabs>
        <w:spacing w:line="360" w:lineRule="auto"/>
        <w:ind w:right="115"/>
        <w:jc w:val="both"/>
      </w:pPr>
      <w:r>
        <w:t>The Buyer acknowledges and agrees that the Buyer shall comply fully and promptly with any governmental, regulatory filing or similar notification filing required under applicable law in connection with the sale and purchase of the Sale</w:t>
      </w:r>
      <w:r>
        <w:rPr>
          <w:spacing w:val="-5"/>
        </w:rPr>
        <w:t xml:space="preserve"> </w:t>
      </w:r>
      <w:r w:rsidR="00CF0E85">
        <w:rPr>
          <w:spacing w:val="-5"/>
        </w:rPr>
        <w:t xml:space="preserve">tokens and associated Preferred </w:t>
      </w:r>
      <w:r>
        <w:t>Shares.</w:t>
      </w:r>
    </w:p>
    <w:p w:rsidR="00EF28E0" w:rsidRDefault="00EF28E0">
      <w:pPr>
        <w:pStyle w:val="BodyText"/>
        <w:spacing w:before="1"/>
        <w:rPr>
          <w:sz w:val="33"/>
        </w:rPr>
      </w:pPr>
    </w:p>
    <w:p w:rsidR="00EF28E0" w:rsidRDefault="00A0041C">
      <w:pPr>
        <w:pStyle w:val="ListParagraph"/>
        <w:numPr>
          <w:ilvl w:val="1"/>
          <w:numId w:val="6"/>
        </w:numPr>
        <w:tabs>
          <w:tab w:val="left" w:pos="671"/>
        </w:tabs>
        <w:spacing w:before="1" w:line="360" w:lineRule="auto"/>
        <w:ind w:right="108"/>
        <w:jc w:val="both"/>
      </w:pPr>
      <w:r>
        <w:t xml:space="preserve">This Agreement represents the </w:t>
      </w:r>
      <w:r w:rsidR="00CF0E85">
        <w:t xml:space="preserve">majority control </w:t>
      </w:r>
      <w:r>
        <w:t xml:space="preserve">consent of the </w:t>
      </w:r>
      <w:r w:rsidR="00CF0E85">
        <w:t xml:space="preserve">Common </w:t>
      </w:r>
      <w:r>
        <w:t>Shareholder the Company</w:t>
      </w:r>
      <w:r w:rsidR="00CF0E85">
        <w:t xml:space="preserve"> and the Seller</w:t>
      </w:r>
      <w:r>
        <w:t xml:space="preserve">, that may be required in connection with the sale of the Sale </w:t>
      </w:r>
      <w:r w:rsidR="00CF0E85">
        <w:t xml:space="preserve">tokens and associated Preferred </w:t>
      </w:r>
      <w:r>
        <w:t>Shares.</w:t>
      </w:r>
    </w:p>
    <w:p w:rsidR="00EF28E0" w:rsidRDefault="00EF28E0">
      <w:pPr>
        <w:pStyle w:val="BodyText"/>
        <w:spacing w:before="10"/>
        <w:rPr>
          <w:sz w:val="32"/>
        </w:rPr>
      </w:pPr>
    </w:p>
    <w:p w:rsidR="00EF28E0" w:rsidRDefault="00A0041C">
      <w:pPr>
        <w:pStyle w:val="Heading1"/>
        <w:numPr>
          <w:ilvl w:val="0"/>
          <w:numId w:val="6"/>
        </w:numPr>
        <w:tabs>
          <w:tab w:val="left" w:pos="669"/>
          <w:tab w:val="left" w:pos="671"/>
        </w:tabs>
        <w:ind w:hanging="531"/>
      </w:pPr>
      <w:bookmarkStart w:id="3" w:name="_TOC_250001"/>
      <w:bookmarkEnd w:id="3"/>
      <w:r>
        <w:t>Consideration</w:t>
      </w:r>
    </w:p>
    <w:p w:rsidR="00EF28E0" w:rsidRDefault="00A0041C">
      <w:pPr>
        <w:pStyle w:val="BodyText"/>
        <w:spacing w:before="70" w:line="360" w:lineRule="auto"/>
        <w:ind w:left="670"/>
      </w:pPr>
      <w:r>
        <w:t xml:space="preserve">The consideration for the sale of the Sale </w:t>
      </w:r>
      <w:r w:rsidR="00CF0E85">
        <w:t xml:space="preserve">tokens and associated Preferred </w:t>
      </w:r>
      <w:r>
        <w:t>Shares is the Purchase Price, the receipt and sufficiency of which is hereby confirmed and acknowledged by the Seller.</w:t>
      </w:r>
    </w:p>
    <w:p w:rsidR="00EF28E0" w:rsidRDefault="00EF28E0">
      <w:pPr>
        <w:pStyle w:val="BodyText"/>
        <w:spacing w:before="2"/>
        <w:rPr>
          <w:sz w:val="33"/>
        </w:rPr>
      </w:pPr>
    </w:p>
    <w:p w:rsidR="00EF28E0" w:rsidRDefault="00A0041C">
      <w:pPr>
        <w:pStyle w:val="Heading1"/>
        <w:numPr>
          <w:ilvl w:val="0"/>
          <w:numId w:val="6"/>
        </w:numPr>
        <w:tabs>
          <w:tab w:val="left" w:pos="669"/>
          <w:tab w:val="left" w:pos="671"/>
        </w:tabs>
        <w:ind w:hanging="531"/>
      </w:pPr>
      <w:bookmarkStart w:id="4" w:name="_TOC_250000"/>
      <w:bookmarkEnd w:id="4"/>
      <w:r>
        <w:t>Completion</w:t>
      </w:r>
    </w:p>
    <w:p w:rsidR="00EF28E0" w:rsidRDefault="00EF28E0">
      <w:pPr>
        <w:pStyle w:val="BodyText"/>
        <w:rPr>
          <w:b/>
          <w:sz w:val="24"/>
        </w:rPr>
      </w:pPr>
    </w:p>
    <w:p w:rsidR="00EF28E0" w:rsidRDefault="00EF28E0">
      <w:pPr>
        <w:pStyle w:val="BodyText"/>
        <w:spacing w:before="11"/>
        <w:rPr>
          <w:b/>
          <w:sz w:val="19"/>
        </w:rPr>
      </w:pPr>
    </w:p>
    <w:p w:rsidR="00EF28E0" w:rsidRDefault="00A0041C">
      <w:pPr>
        <w:pStyle w:val="ListParagraph"/>
        <w:numPr>
          <w:ilvl w:val="1"/>
          <w:numId w:val="4"/>
        </w:numPr>
        <w:tabs>
          <w:tab w:val="left" w:pos="671"/>
        </w:tabs>
        <w:spacing w:line="360" w:lineRule="auto"/>
        <w:ind w:right="109"/>
        <w:jc w:val="both"/>
      </w:pPr>
      <w:r>
        <w:t xml:space="preserve">Completion shall take place at the offices of the Company or at such other place as the Parties may mutually agree on the </w:t>
      </w:r>
      <w:r w:rsidR="009E7508">
        <w:t>15 August 2015</w:t>
      </w:r>
      <w:r>
        <w:t xml:space="preserve"> (or a date mutually agreed between the Parties, if earlier when the following business shall be transacted:</w:t>
      </w:r>
    </w:p>
    <w:p w:rsidR="00EF28E0" w:rsidRDefault="00A0041C">
      <w:pPr>
        <w:pStyle w:val="ListParagraph"/>
        <w:numPr>
          <w:ilvl w:val="2"/>
          <w:numId w:val="4"/>
        </w:numPr>
        <w:tabs>
          <w:tab w:val="left" w:pos="1364"/>
        </w:tabs>
        <w:spacing w:line="360" w:lineRule="auto"/>
        <w:ind w:right="116" w:hanging="720"/>
        <w:jc w:val="both"/>
      </w:pPr>
      <w:r>
        <w:t xml:space="preserve">the Seller shall deliver to the Buyer transfers in respect of the Sale </w:t>
      </w:r>
      <w:r w:rsidR="009E7508">
        <w:t xml:space="preserve">tokens and Preferred </w:t>
      </w:r>
      <w:r>
        <w:t xml:space="preserve">Shares duly executed and completed in favour of the Buyer (or as it may direct), together with the </w:t>
      </w:r>
      <w:r w:rsidR="009E7508">
        <w:t xml:space="preserve">tokens or </w:t>
      </w:r>
      <w:r>
        <w:t xml:space="preserve">certificates for the Sale </w:t>
      </w:r>
      <w:r w:rsidR="009E7508">
        <w:t xml:space="preserve">Preferred </w:t>
      </w:r>
      <w:r>
        <w:t>Shares and the stock transfer form;</w:t>
      </w:r>
      <w:r>
        <w:rPr>
          <w:spacing w:val="-13"/>
        </w:rPr>
        <w:t xml:space="preserve"> </w:t>
      </w:r>
      <w:r>
        <w:t>and</w:t>
      </w:r>
    </w:p>
    <w:p w:rsidR="00EF28E0" w:rsidRDefault="00A0041C">
      <w:pPr>
        <w:pStyle w:val="ListParagraph"/>
        <w:numPr>
          <w:ilvl w:val="2"/>
          <w:numId w:val="4"/>
        </w:numPr>
        <w:tabs>
          <w:tab w:val="left" w:pos="1364"/>
        </w:tabs>
        <w:spacing w:before="1" w:line="360" w:lineRule="auto"/>
        <w:ind w:right="112" w:hanging="720"/>
        <w:jc w:val="both"/>
      </w:pPr>
      <w:r>
        <w:t>the Buyer shall pay the Purchase Price by electronic funds transfer to be received prior to the day of Completion to the Nominated Account and payment of the Purchase Price into such account shall constitute a good discharge to the Buyer</w:t>
      </w:r>
      <w:r>
        <w:rPr>
          <w:spacing w:val="-33"/>
        </w:rPr>
        <w:t xml:space="preserve"> </w:t>
      </w:r>
      <w:r>
        <w:t>in respect of it.</w:t>
      </w:r>
    </w:p>
    <w:p w:rsidR="00EF28E0" w:rsidRDefault="00A0041C">
      <w:pPr>
        <w:pStyle w:val="ListParagraph"/>
        <w:numPr>
          <w:ilvl w:val="1"/>
          <w:numId w:val="4"/>
        </w:numPr>
        <w:tabs>
          <w:tab w:val="left" w:pos="644"/>
        </w:tabs>
        <w:spacing w:before="119"/>
        <w:ind w:left="643" w:right="108" w:hanging="540"/>
        <w:jc w:val="both"/>
      </w:pPr>
      <w:r>
        <w:t>The</w:t>
      </w:r>
      <w:r>
        <w:rPr>
          <w:spacing w:val="-16"/>
        </w:rPr>
        <w:t xml:space="preserve"> </w:t>
      </w:r>
      <w:r>
        <w:t>Seller</w:t>
      </w:r>
      <w:r>
        <w:rPr>
          <w:spacing w:val="-13"/>
        </w:rPr>
        <w:t xml:space="preserve"> </w:t>
      </w:r>
      <w:r>
        <w:t>shall</w:t>
      </w:r>
      <w:r>
        <w:rPr>
          <w:spacing w:val="-14"/>
        </w:rPr>
        <w:t xml:space="preserve"> </w:t>
      </w:r>
      <w:r>
        <w:t>ensure</w:t>
      </w:r>
      <w:r>
        <w:rPr>
          <w:spacing w:val="-16"/>
        </w:rPr>
        <w:t xml:space="preserve"> </w:t>
      </w:r>
      <w:r>
        <w:t>that</w:t>
      </w:r>
      <w:r>
        <w:rPr>
          <w:spacing w:val="-11"/>
        </w:rPr>
        <w:t xml:space="preserve"> </w:t>
      </w:r>
      <w:r>
        <w:t>no</w:t>
      </w:r>
      <w:r>
        <w:rPr>
          <w:spacing w:val="-16"/>
        </w:rPr>
        <w:t xml:space="preserve"> </w:t>
      </w:r>
      <w:r>
        <w:t>event,</w:t>
      </w:r>
      <w:r>
        <w:rPr>
          <w:spacing w:val="-15"/>
        </w:rPr>
        <w:t xml:space="preserve"> </w:t>
      </w:r>
      <w:r>
        <w:t>matter</w:t>
      </w:r>
      <w:r>
        <w:rPr>
          <w:spacing w:val="-13"/>
        </w:rPr>
        <w:t xml:space="preserve"> </w:t>
      </w:r>
      <w:r>
        <w:t>or</w:t>
      </w:r>
      <w:r>
        <w:rPr>
          <w:spacing w:val="-15"/>
        </w:rPr>
        <w:t xml:space="preserve"> </w:t>
      </w:r>
      <w:r>
        <w:t>circumstance</w:t>
      </w:r>
      <w:r>
        <w:rPr>
          <w:spacing w:val="-13"/>
        </w:rPr>
        <w:t xml:space="preserve"> </w:t>
      </w:r>
      <w:r>
        <w:t>shall</w:t>
      </w:r>
      <w:r>
        <w:rPr>
          <w:spacing w:val="-14"/>
        </w:rPr>
        <w:t xml:space="preserve"> </w:t>
      </w:r>
      <w:r>
        <w:t>have</w:t>
      </w:r>
      <w:r>
        <w:rPr>
          <w:spacing w:val="-13"/>
        </w:rPr>
        <w:t xml:space="preserve"> </w:t>
      </w:r>
      <w:r>
        <w:t>arisen</w:t>
      </w:r>
      <w:r>
        <w:rPr>
          <w:spacing w:val="-14"/>
        </w:rPr>
        <w:t xml:space="preserve"> </w:t>
      </w:r>
      <w:r>
        <w:t>on</w:t>
      </w:r>
      <w:r>
        <w:rPr>
          <w:spacing w:val="-14"/>
        </w:rPr>
        <w:t xml:space="preserve"> </w:t>
      </w:r>
      <w:r>
        <w:t>or</w:t>
      </w:r>
      <w:r>
        <w:rPr>
          <w:spacing w:val="-13"/>
        </w:rPr>
        <w:t xml:space="preserve"> </w:t>
      </w:r>
      <w:r>
        <w:t>before Completion</w:t>
      </w:r>
      <w:r>
        <w:rPr>
          <w:spacing w:val="-4"/>
        </w:rPr>
        <w:t xml:space="preserve"> </w:t>
      </w:r>
      <w:r>
        <w:t>that</w:t>
      </w:r>
      <w:r>
        <w:rPr>
          <w:spacing w:val="-5"/>
        </w:rPr>
        <w:t xml:space="preserve"> </w:t>
      </w:r>
      <w:r>
        <w:t>results,</w:t>
      </w:r>
      <w:r>
        <w:rPr>
          <w:spacing w:val="-7"/>
        </w:rPr>
        <w:t xml:space="preserve"> </w:t>
      </w:r>
      <w:r>
        <w:t>or</w:t>
      </w:r>
      <w:r>
        <w:rPr>
          <w:spacing w:val="-3"/>
        </w:rPr>
        <w:t xml:space="preserve"> </w:t>
      </w:r>
      <w:r>
        <w:t>would</w:t>
      </w:r>
      <w:r>
        <w:rPr>
          <w:spacing w:val="-4"/>
        </w:rPr>
        <w:t xml:space="preserve"> </w:t>
      </w:r>
      <w:r>
        <w:t>result,</w:t>
      </w:r>
      <w:r>
        <w:rPr>
          <w:spacing w:val="-5"/>
        </w:rPr>
        <w:t xml:space="preserve"> </w:t>
      </w:r>
      <w:r>
        <w:t>in</w:t>
      </w:r>
      <w:r>
        <w:rPr>
          <w:spacing w:val="-4"/>
        </w:rPr>
        <w:t xml:space="preserve"> </w:t>
      </w:r>
      <w:r>
        <w:t>any</w:t>
      </w:r>
      <w:r>
        <w:rPr>
          <w:spacing w:val="-6"/>
        </w:rPr>
        <w:t xml:space="preserve"> </w:t>
      </w:r>
      <w:r>
        <w:t>of</w:t>
      </w:r>
      <w:r>
        <w:rPr>
          <w:spacing w:val="-5"/>
        </w:rPr>
        <w:t xml:space="preserve"> </w:t>
      </w:r>
      <w:r>
        <w:t>the</w:t>
      </w:r>
      <w:r>
        <w:rPr>
          <w:spacing w:val="-4"/>
        </w:rPr>
        <w:t xml:space="preserve"> </w:t>
      </w:r>
      <w:r>
        <w:t>Seller’s</w:t>
      </w:r>
      <w:r>
        <w:rPr>
          <w:spacing w:val="-4"/>
        </w:rPr>
        <w:t xml:space="preserve"> </w:t>
      </w:r>
      <w:r>
        <w:t>warranties</w:t>
      </w:r>
      <w:r>
        <w:rPr>
          <w:spacing w:val="-5"/>
        </w:rPr>
        <w:t xml:space="preserve"> </w:t>
      </w:r>
      <w:r>
        <w:t>in</w:t>
      </w:r>
      <w:r>
        <w:rPr>
          <w:spacing w:val="-6"/>
        </w:rPr>
        <w:t xml:space="preserve"> </w:t>
      </w:r>
      <w:r>
        <w:t>this</w:t>
      </w:r>
      <w:r>
        <w:rPr>
          <w:spacing w:val="-4"/>
        </w:rPr>
        <w:t xml:space="preserve"> </w:t>
      </w:r>
      <w:r>
        <w:t>Agreement being untrue, inaccurate, incomplete or misleading as of Completion as though made on and as of Completion. The Seller shall at Completion be deemed to have unconditionally and irrevocably waived, and released, the Company from all Indebtedness owing by the Company to the</w:t>
      </w:r>
      <w:r>
        <w:rPr>
          <w:spacing w:val="-5"/>
        </w:rPr>
        <w:t xml:space="preserve"> </w:t>
      </w:r>
      <w:r>
        <w:t>Seller.</w:t>
      </w:r>
    </w:p>
    <w:p w:rsidR="00EF28E0" w:rsidRDefault="00EF28E0">
      <w:pPr>
        <w:pStyle w:val="BodyText"/>
        <w:spacing w:before="9"/>
        <w:rPr>
          <w:sz w:val="20"/>
        </w:rPr>
      </w:pPr>
    </w:p>
    <w:p w:rsidR="00EF28E0" w:rsidRDefault="00A0041C">
      <w:pPr>
        <w:pStyle w:val="ListParagraph"/>
        <w:numPr>
          <w:ilvl w:val="1"/>
          <w:numId w:val="4"/>
        </w:numPr>
        <w:tabs>
          <w:tab w:val="left" w:pos="644"/>
        </w:tabs>
        <w:ind w:left="643" w:right="109" w:hanging="540"/>
        <w:jc w:val="both"/>
      </w:pPr>
      <w:r>
        <w:t>Between</w:t>
      </w:r>
      <w:r>
        <w:rPr>
          <w:spacing w:val="-6"/>
        </w:rPr>
        <w:t xml:space="preserve"> </w:t>
      </w:r>
      <w:r>
        <w:t>the</w:t>
      </w:r>
      <w:r>
        <w:rPr>
          <w:spacing w:val="-7"/>
        </w:rPr>
        <w:t xml:space="preserve"> </w:t>
      </w:r>
      <w:r>
        <w:t>date</w:t>
      </w:r>
      <w:r>
        <w:rPr>
          <w:spacing w:val="-9"/>
        </w:rPr>
        <w:t xml:space="preserve"> </w:t>
      </w:r>
      <w:r>
        <w:t>of</w:t>
      </w:r>
      <w:r>
        <w:rPr>
          <w:spacing w:val="-5"/>
        </w:rPr>
        <w:t xml:space="preserve"> </w:t>
      </w:r>
      <w:r>
        <w:t>this</w:t>
      </w:r>
      <w:r>
        <w:rPr>
          <w:spacing w:val="-11"/>
        </w:rPr>
        <w:t xml:space="preserve"> </w:t>
      </w:r>
      <w:r>
        <w:t>Agreement</w:t>
      </w:r>
      <w:r>
        <w:rPr>
          <w:spacing w:val="-5"/>
        </w:rPr>
        <w:t xml:space="preserve"> </w:t>
      </w:r>
      <w:r>
        <w:t>and</w:t>
      </w:r>
      <w:r>
        <w:rPr>
          <w:spacing w:val="-8"/>
        </w:rPr>
        <w:t xml:space="preserve"> </w:t>
      </w:r>
      <w:r>
        <w:t>Completion,</w:t>
      </w:r>
      <w:r>
        <w:rPr>
          <w:spacing w:val="-8"/>
        </w:rPr>
        <w:t xml:space="preserve"> </w:t>
      </w:r>
      <w:r>
        <w:t>there</w:t>
      </w:r>
      <w:r>
        <w:rPr>
          <w:spacing w:val="-9"/>
        </w:rPr>
        <w:t xml:space="preserve"> </w:t>
      </w:r>
      <w:r>
        <w:t>shall</w:t>
      </w:r>
      <w:r>
        <w:rPr>
          <w:spacing w:val="-7"/>
        </w:rPr>
        <w:t xml:space="preserve"> </w:t>
      </w:r>
      <w:r>
        <w:t>be</w:t>
      </w:r>
      <w:r>
        <w:rPr>
          <w:spacing w:val="-7"/>
        </w:rPr>
        <w:t xml:space="preserve"> </w:t>
      </w:r>
      <w:r>
        <w:t>no</w:t>
      </w:r>
      <w:r>
        <w:rPr>
          <w:spacing w:val="-9"/>
        </w:rPr>
        <w:t xml:space="preserve"> </w:t>
      </w:r>
      <w:r>
        <w:t>effective</w:t>
      </w:r>
      <w:r>
        <w:rPr>
          <w:spacing w:val="-6"/>
        </w:rPr>
        <w:t xml:space="preserve"> </w:t>
      </w:r>
      <w:r>
        <w:t>injunction, writ or preliminary restraining order or any order or direction of any nature issued by a governmental entity or third party to the effect that the transaction purported by this Agreement, or any part of it, may not be consummated as provided in this agreement, no proceeding or lawsuit shall have been commenced by any governmental entity or third party for the purpose of obtaining any such injunction, writ or preliminary restraining order and no written notice shall have been received from any governmental entity intending to restrain, prevent, materially delay or restructure the intended</w:t>
      </w:r>
      <w:r>
        <w:rPr>
          <w:spacing w:val="-6"/>
        </w:rPr>
        <w:t xml:space="preserve"> </w:t>
      </w:r>
      <w:r>
        <w:t>transaction.</w:t>
      </w:r>
    </w:p>
    <w:p w:rsidR="00EF28E0" w:rsidRDefault="00EF28E0">
      <w:pPr>
        <w:pStyle w:val="BodyText"/>
        <w:spacing w:before="1"/>
        <w:rPr>
          <w:sz w:val="21"/>
        </w:rPr>
      </w:pPr>
    </w:p>
    <w:p w:rsidR="00EF28E0" w:rsidRDefault="00A0041C">
      <w:pPr>
        <w:pStyle w:val="ListParagraph"/>
        <w:numPr>
          <w:ilvl w:val="1"/>
          <w:numId w:val="4"/>
        </w:numPr>
        <w:tabs>
          <w:tab w:val="left" w:pos="644"/>
        </w:tabs>
        <w:ind w:left="643" w:right="110" w:hanging="540"/>
        <w:jc w:val="both"/>
      </w:pPr>
      <w:r>
        <w:t>Between the date of this Agreement and Completion, the Seller further undertakes and covenants with the Buyer that he shall procure that he shall not, and procure that the Company shall</w:t>
      </w:r>
      <w:r>
        <w:rPr>
          <w:spacing w:val="-2"/>
        </w:rPr>
        <w:t xml:space="preserve"> </w:t>
      </w:r>
      <w:r>
        <w:t>not:</w:t>
      </w:r>
    </w:p>
    <w:p w:rsidR="00EF28E0" w:rsidRDefault="00EF28E0">
      <w:pPr>
        <w:pStyle w:val="BodyText"/>
        <w:spacing w:before="9"/>
        <w:rPr>
          <w:sz w:val="20"/>
        </w:rPr>
      </w:pPr>
    </w:p>
    <w:p w:rsidR="00EF28E0" w:rsidRDefault="00A0041C">
      <w:pPr>
        <w:pStyle w:val="ListParagraph"/>
        <w:numPr>
          <w:ilvl w:val="2"/>
          <w:numId w:val="4"/>
        </w:numPr>
        <w:tabs>
          <w:tab w:val="left" w:pos="1723"/>
          <w:tab w:val="left" w:pos="1724"/>
        </w:tabs>
        <w:spacing w:before="1"/>
        <w:ind w:left="1723" w:right="113" w:hanging="912"/>
      </w:pPr>
      <w:r>
        <w:t>do,</w:t>
      </w:r>
      <w:r>
        <w:rPr>
          <w:spacing w:val="-14"/>
        </w:rPr>
        <w:t xml:space="preserve"> </w:t>
      </w:r>
      <w:r>
        <w:t>suffer</w:t>
      </w:r>
      <w:r>
        <w:rPr>
          <w:spacing w:val="-17"/>
        </w:rPr>
        <w:t xml:space="preserve"> </w:t>
      </w:r>
      <w:r>
        <w:t>or</w:t>
      </w:r>
      <w:r>
        <w:rPr>
          <w:spacing w:val="-14"/>
        </w:rPr>
        <w:t xml:space="preserve"> </w:t>
      </w:r>
      <w:r>
        <w:t>permit</w:t>
      </w:r>
      <w:r>
        <w:rPr>
          <w:spacing w:val="-16"/>
        </w:rPr>
        <w:t xml:space="preserve"> </w:t>
      </w:r>
      <w:r>
        <w:t>to</w:t>
      </w:r>
      <w:r>
        <w:rPr>
          <w:spacing w:val="-15"/>
        </w:rPr>
        <w:t xml:space="preserve"> </w:t>
      </w:r>
      <w:r>
        <w:t>be</w:t>
      </w:r>
      <w:r>
        <w:rPr>
          <w:spacing w:val="-18"/>
        </w:rPr>
        <w:t xml:space="preserve"> </w:t>
      </w:r>
      <w:r>
        <w:t>done</w:t>
      </w:r>
      <w:r>
        <w:rPr>
          <w:spacing w:val="-15"/>
        </w:rPr>
        <w:t xml:space="preserve"> </w:t>
      </w:r>
      <w:r>
        <w:t>anything</w:t>
      </w:r>
      <w:r>
        <w:rPr>
          <w:spacing w:val="-13"/>
        </w:rPr>
        <w:t xml:space="preserve"> </w:t>
      </w:r>
      <w:r>
        <w:t>contrary</w:t>
      </w:r>
      <w:r>
        <w:rPr>
          <w:spacing w:val="-17"/>
        </w:rPr>
        <w:t xml:space="preserve"> </w:t>
      </w:r>
      <w:r>
        <w:t>to</w:t>
      </w:r>
      <w:r>
        <w:rPr>
          <w:spacing w:val="-18"/>
        </w:rPr>
        <w:t xml:space="preserve"> </w:t>
      </w:r>
      <w:r>
        <w:t>what</w:t>
      </w:r>
      <w:r>
        <w:rPr>
          <w:spacing w:val="-14"/>
        </w:rPr>
        <w:t xml:space="preserve"> </w:t>
      </w:r>
      <w:r>
        <w:t>has</w:t>
      </w:r>
      <w:r>
        <w:rPr>
          <w:spacing w:val="-15"/>
        </w:rPr>
        <w:t xml:space="preserve"> </w:t>
      </w:r>
      <w:r>
        <w:t>been</w:t>
      </w:r>
      <w:r>
        <w:rPr>
          <w:spacing w:val="-15"/>
        </w:rPr>
        <w:t xml:space="preserve"> </w:t>
      </w:r>
      <w:r>
        <w:t>contemplated in this Agreement;</w:t>
      </w:r>
    </w:p>
    <w:p w:rsidR="00EF28E0" w:rsidRDefault="00EF28E0">
      <w:pPr>
        <w:pStyle w:val="BodyText"/>
        <w:spacing w:before="10"/>
        <w:rPr>
          <w:sz w:val="20"/>
        </w:rPr>
      </w:pPr>
    </w:p>
    <w:p w:rsidR="00EF28E0" w:rsidRDefault="00A0041C">
      <w:pPr>
        <w:pStyle w:val="ListParagraph"/>
        <w:numPr>
          <w:ilvl w:val="2"/>
          <w:numId w:val="4"/>
        </w:numPr>
        <w:tabs>
          <w:tab w:val="left" w:pos="1723"/>
          <w:tab w:val="left" w:pos="1724"/>
        </w:tabs>
        <w:ind w:left="1723" w:hanging="912"/>
      </w:pPr>
      <w:r>
        <w:t>grant or accept any power of attorney on behalf of the Company to the</w:t>
      </w:r>
      <w:r>
        <w:rPr>
          <w:spacing w:val="-18"/>
        </w:rPr>
        <w:t xml:space="preserve"> </w:t>
      </w:r>
      <w:r>
        <w:t>Seller;</w:t>
      </w:r>
    </w:p>
    <w:p w:rsidR="00EF28E0" w:rsidRDefault="00EF28E0">
      <w:pPr>
        <w:pStyle w:val="BodyText"/>
        <w:spacing w:before="9"/>
        <w:rPr>
          <w:sz w:val="20"/>
        </w:rPr>
      </w:pPr>
    </w:p>
    <w:p w:rsidR="00EF28E0" w:rsidRDefault="00A0041C">
      <w:pPr>
        <w:pStyle w:val="ListParagraph"/>
        <w:numPr>
          <w:ilvl w:val="2"/>
          <w:numId w:val="4"/>
        </w:numPr>
        <w:tabs>
          <w:tab w:val="left" w:pos="1723"/>
          <w:tab w:val="left" w:pos="1724"/>
        </w:tabs>
        <w:spacing w:before="1"/>
        <w:ind w:left="1723" w:right="112" w:hanging="912"/>
      </w:pPr>
      <w:r>
        <w:t>declare,</w:t>
      </w:r>
      <w:r>
        <w:rPr>
          <w:spacing w:val="-3"/>
        </w:rPr>
        <w:t xml:space="preserve"> </w:t>
      </w:r>
      <w:r>
        <w:t>or</w:t>
      </w:r>
      <w:r>
        <w:rPr>
          <w:spacing w:val="-3"/>
        </w:rPr>
        <w:t xml:space="preserve"> </w:t>
      </w:r>
      <w:r>
        <w:t>pay</w:t>
      </w:r>
      <w:r>
        <w:rPr>
          <w:spacing w:val="-6"/>
        </w:rPr>
        <w:t xml:space="preserve"> </w:t>
      </w:r>
      <w:r>
        <w:t>any</w:t>
      </w:r>
      <w:r>
        <w:rPr>
          <w:spacing w:val="-6"/>
        </w:rPr>
        <w:t xml:space="preserve"> </w:t>
      </w:r>
      <w:r>
        <w:t>dividend</w:t>
      </w:r>
      <w:r>
        <w:rPr>
          <w:spacing w:val="-4"/>
        </w:rPr>
        <w:t xml:space="preserve"> </w:t>
      </w:r>
      <w:r>
        <w:t>or</w:t>
      </w:r>
      <w:r>
        <w:rPr>
          <w:spacing w:val="-3"/>
        </w:rPr>
        <w:t xml:space="preserve"> </w:t>
      </w:r>
      <w:r>
        <w:t>other</w:t>
      </w:r>
      <w:r>
        <w:rPr>
          <w:spacing w:val="-5"/>
        </w:rPr>
        <w:t xml:space="preserve"> </w:t>
      </w:r>
      <w:r>
        <w:t>distribution</w:t>
      </w:r>
      <w:r>
        <w:rPr>
          <w:spacing w:val="-7"/>
        </w:rPr>
        <w:t xml:space="preserve"> </w:t>
      </w:r>
      <w:r>
        <w:t>of capital</w:t>
      </w:r>
      <w:r>
        <w:rPr>
          <w:spacing w:val="-5"/>
        </w:rPr>
        <w:t xml:space="preserve"> </w:t>
      </w:r>
      <w:r>
        <w:t>or</w:t>
      </w:r>
      <w:r>
        <w:rPr>
          <w:spacing w:val="-3"/>
        </w:rPr>
        <w:t xml:space="preserve"> </w:t>
      </w:r>
      <w:r>
        <w:t>income</w:t>
      </w:r>
      <w:r>
        <w:rPr>
          <w:spacing w:val="-4"/>
        </w:rPr>
        <w:t xml:space="preserve"> </w:t>
      </w:r>
      <w:r>
        <w:t>except</w:t>
      </w:r>
      <w:r>
        <w:rPr>
          <w:spacing w:val="-3"/>
        </w:rPr>
        <w:t xml:space="preserve"> </w:t>
      </w:r>
      <w:r>
        <w:t>as expressly stated in this Agreement or declared to the</w:t>
      </w:r>
      <w:r>
        <w:rPr>
          <w:spacing w:val="-5"/>
        </w:rPr>
        <w:t xml:space="preserve"> </w:t>
      </w:r>
      <w:r>
        <w:t>Buyer;</w:t>
      </w:r>
    </w:p>
    <w:p w:rsidR="00EF28E0" w:rsidRDefault="00EF28E0">
      <w:pPr>
        <w:pStyle w:val="BodyText"/>
        <w:spacing w:before="10"/>
        <w:rPr>
          <w:sz w:val="20"/>
        </w:rPr>
      </w:pPr>
    </w:p>
    <w:p w:rsidR="00EF28E0" w:rsidRDefault="00A0041C">
      <w:pPr>
        <w:pStyle w:val="ListParagraph"/>
        <w:numPr>
          <w:ilvl w:val="2"/>
          <w:numId w:val="4"/>
        </w:numPr>
        <w:tabs>
          <w:tab w:val="left" w:pos="1723"/>
          <w:tab w:val="left" w:pos="1724"/>
        </w:tabs>
        <w:ind w:left="1723" w:right="117" w:hanging="912"/>
      </w:pPr>
      <w:r>
        <w:t>lend any money or amend, cancel, release, assign or agree to amend, cancel, release or assign any Indebtedness to</w:t>
      </w:r>
      <w:r>
        <w:rPr>
          <w:spacing w:val="-8"/>
        </w:rPr>
        <w:t xml:space="preserve"> </w:t>
      </w:r>
      <w:r>
        <w:t>it;</w:t>
      </w:r>
    </w:p>
    <w:p w:rsidR="00EF28E0" w:rsidRDefault="00EF28E0">
      <w:pPr>
        <w:pStyle w:val="BodyText"/>
        <w:spacing w:before="10"/>
        <w:rPr>
          <w:sz w:val="20"/>
        </w:rPr>
      </w:pPr>
    </w:p>
    <w:p w:rsidR="00EF28E0" w:rsidRDefault="00A0041C">
      <w:pPr>
        <w:pStyle w:val="ListParagraph"/>
        <w:numPr>
          <w:ilvl w:val="2"/>
          <w:numId w:val="4"/>
        </w:numPr>
        <w:tabs>
          <w:tab w:val="left" w:pos="1723"/>
          <w:tab w:val="left" w:pos="1724"/>
        </w:tabs>
        <w:ind w:left="1723" w:right="113" w:hanging="912"/>
      </w:pPr>
      <w:r>
        <w:t xml:space="preserve">borrow any money, </w:t>
      </w:r>
      <w:proofErr w:type="gramStart"/>
      <w:r>
        <w:t>enter into</w:t>
      </w:r>
      <w:proofErr w:type="gramEnd"/>
      <w:r>
        <w:t xml:space="preserve"> any new borrowing facilities or vary or agree to vary the terms of any existing borrowing</w:t>
      </w:r>
      <w:r>
        <w:rPr>
          <w:spacing w:val="-5"/>
        </w:rPr>
        <w:t xml:space="preserve"> </w:t>
      </w:r>
      <w:r>
        <w:t>facilities;</w:t>
      </w:r>
    </w:p>
    <w:p w:rsidR="00EF28E0" w:rsidRDefault="00EF28E0">
      <w:pPr>
        <w:sectPr w:rsidR="00EF28E0">
          <w:pgSz w:w="11920" w:h="16860"/>
          <w:pgMar w:top="1040" w:right="1180" w:bottom="280" w:left="1260" w:header="720" w:footer="720" w:gutter="0"/>
          <w:cols w:space="720"/>
        </w:sectPr>
      </w:pPr>
    </w:p>
    <w:p w:rsidR="00EF28E0" w:rsidRDefault="00A0041C">
      <w:pPr>
        <w:pStyle w:val="ListParagraph"/>
        <w:numPr>
          <w:ilvl w:val="2"/>
          <w:numId w:val="4"/>
        </w:numPr>
        <w:tabs>
          <w:tab w:val="left" w:pos="1723"/>
          <w:tab w:val="left" w:pos="1724"/>
        </w:tabs>
        <w:spacing w:before="70"/>
        <w:ind w:left="1723" w:right="112" w:hanging="912"/>
        <w:jc w:val="both"/>
      </w:pPr>
      <w:r>
        <w:lastRenderedPageBreak/>
        <w:t>transfer, sell or otherwise dispose of or agree to transfer, sell or dispose of any material part of the business of the Company or any of the material assets, equipment or property of the Company;</w:t>
      </w:r>
    </w:p>
    <w:p w:rsidR="00EF28E0" w:rsidRDefault="00EF28E0">
      <w:pPr>
        <w:pStyle w:val="BodyText"/>
        <w:spacing w:before="1"/>
        <w:rPr>
          <w:sz w:val="21"/>
        </w:rPr>
      </w:pPr>
    </w:p>
    <w:p w:rsidR="00EF28E0" w:rsidRDefault="00A0041C">
      <w:pPr>
        <w:pStyle w:val="ListParagraph"/>
        <w:numPr>
          <w:ilvl w:val="2"/>
          <w:numId w:val="4"/>
        </w:numPr>
        <w:tabs>
          <w:tab w:val="left" w:pos="1724"/>
        </w:tabs>
        <w:ind w:left="1723" w:right="115" w:hanging="912"/>
        <w:jc w:val="both"/>
      </w:pPr>
      <w:r>
        <w:t xml:space="preserve">make a material </w:t>
      </w:r>
      <w:proofErr w:type="gramStart"/>
      <w:r>
        <w:t>change in the nature of, or</w:t>
      </w:r>
      <w:proofErr w:type="gramEnd"/>
      <w:r>
        <w:t xml:space="preserve"> cease to carry on the Business or any part of it;</w:t>
      </w:r>
    </w:p>
    <w:p w:rsidR="00EF28E0" w:rsidRDefault="00EF28E0">
      <w:pPr>
        <w:pStyle w:val="BodyText"/>
        <w:spacing w:before="8"/>
        <w:rPr>
          <w:sz w:val="20"/>
        </w:rPr>
      </w:pPr>
    </w:p>
    <w:p w:rsidR="00EF28E0" w:rsidRDefault="00A0041C">
      <w:pPr>
        <w:pStyle w:val="ListParagraph"/>
        <w:numPr>
          <w:ilvl w:val="2"/>
          <w:numId w:val="4"/>
        </w:numPr>
        <w:tabs>
          <w:tab w:val="left" w:pos="1724"/>
        </w:tabs>
        <w:ind w:left="1723" w:right="115" w:hanging="912"/>
        <w:jc w:val="both"/>
      </w:pPr>
      <w:r>
        <w:t>enter into or amend any agreement or commitment and</w:t>
      </w:r>
      <w:proofErr w:type="gramStart"/>
      <w:r>
        <w:t>, in particular, not</w:t>
      </w:r>
      <w:proofErr w:type="gramEnd"/>
      <w:r>
        <w:t xml:space="preserve"> enter into any commitment requiring any capital expenditure or acquire other businesses or enter into any agreement to do</w:t>
      </w:r>
      <w:r>
        <w:rPr>
          <w:spacing w:val="-10"/>
        </w:rPr>
        <w:t xml:space="preserve"> </w:t>
      </w:r>
      <w:r>
        <w:t>so;</w:t>
      </w:r>
    </w:p>
    <w:p w:rsidR="00EF28E0" w:rsidRDefault="00EF28E0">
      <w:pPr>
        <w:pStyle w:val="BodyText"/>
        <w:rPr>
          <w:sz w:val="21"/>
        </w:rPr>
      </w:pPr>
    </w:p>
    <w:p w:rsidR="00EF28E0" w:rsidRDefault="00A0041C">
      <w:pPr>
        <w:pStyle w:val="ListParagraph"/>
        <w:numPr>
          <w:ilvl w:val="2"/>
          <w:numId w:val="4"/>
        </w:numPr>
        <w:tabs>
          <w:tab w:val="left" w:pos="1723"/>
          <w:tab w:val="left" w:pos="1724"/>
        </w:tabs>
        <w:ind w:left="1723" w:right="110" w:hanging="912"/>
        <w:jc w:val="both"/>
      </w:pPr>
      <w:r>
        <w:t>create, grant, issue, repay or redeem any Encumbrance over the Company’s assets, equipment, the Business, Sale Shares, its share capital (in relation to the Company) or agreeing to do any of the</w:t>
      </w:r>
      <w:r>
        <w:rPr>
          <w:spacing w:val="-7"/>
        </w:rPr>
        <w:t xml:space="preserve"> </w:t>
      </w:r>
      <w:r>
        <w:t>same;</w:t>
      </w:r>
    </w:p>
    <w:p w:rsidR="00EF28E0" w:rsidRDefault="00EF28E0">
      <w:pPr>
        <w:pStyle w:val="BodyText"/>
        <w:spacing w:before="10"/>
        <w:rPr>
          <w:sz w:val="20"/>
        </w:rPr>
      </w:pPr>
    </w:p>
    <w:p w:rsidR="00EF28E0" w:rsidRDefault="00A0041C">
      <w:pPr>
        <w:pStyle w:val="ListParagraph"/>
        <w:numPr>
          <w:ilvl w:val="2"/>
          <w:numId w:val="4"/>
        </w:numPr>
        <w:tabs>
          <w:tab w:val="left" w:pos="1723"/>
          <w:tab w:val="left" w:pos="1724"/>
        </w:tabs>
        <w:ind w:left="1723" w:right="114" w:hanging="912"/>
        <w:jc w:val="both"/>
      </w:pPr>
      <w:r>
        <w:t>commence, respond to, compromise, settle or cease to defend any litigation or arbitration</w:t>
      </w:r>
      <w:r>
        <w:rPr>
          <w:spacing w:val="-1"/>
        </w:rPr>
        <w:t xml:space="preserve"> </w:t>
      </w:r>
      <w:r>
        <w:t>proceedings;</w:t>
      </w:r>
    </w:p>
    <w:p w:rsidR="00EF28E0" w:rsidRDefault="00EF28E0">
      <w:pPr>
        <w:pStyle w:val="BodyText"/>
        <w:spacing w:before="11"/>
        <w:rPr>
          <w:sz w:val="20"/>
        </w:rPr>
      </w:pPr>
    </w:p>
    <w:p w:rsidR="00EF28E0" w:rsidRDefault="00A0041C">
      <w:pPr>
        <w:pStyle w:val="ListParagraph"/>
        <w:numPr>
          <w:ilvl w:val="2"/>
          <w:numId w:val="4"/>
        </w:numPr>
        <w:tabs>
          <w:tab w:val="left" w:pos="1723"/>
          <w:tab w:val="left" w:pos="1724"/>
        </w:tabs>
        <w:ind w:left="1723" w:right="114" w:hanging="912"/>
        <w:jc w:val="both"/>
      </w:pPr>
      <w:r>
        <w:t>grant, modify or agree to terminate any rights or enter into any agreement relating to Intellectual Property or otherwise permit or suffer any of the Intellectual Property to</w:t>
      </w:r>
      <w:r>
        <w:rPr>
          <w:spacing w:val="-3"/>
        </w:rPr>
        <w:t xml:space="preserve"> </w:t>
      </w:r>
      <w:r>
        <w:t>lapse.</w:t>
      </w:r>
    </w:p>
    <w:p w:rsidR="00EF28E0" w:rsidRDefault="00EF28E0">
      <w:pPr>
        <w:pStyle w:val="BodyText"/>
        <w:spacing w:before="9"/>
        <w:rPr>
          <w:sz w:val="20"/>
        </w:rPr>
      </w:pPr>
    </w:p>
    <w:p w:rsidR="00EF28E0" w:rsidRDefault="00A0041C">
      <w:pPr>
        <w:pStyle w:val="BodyText"/>
        <w:ind w:left="811" w:right="110"/>
        <w:jc w:val="both"/>
      </w:pPr>
      <w:r>
        <w:t>in each case, except with the prior written consent of the Buyer, which consent shall not be unreasonably withheld. The Seller shall notify the Buyer immediately in writing if, pursuant</w:t>
      </w:r>
      <w:r>
        <w:rPr>
          <w:spacing w:val="-7"/>
        </w:rPr>
        <w:t xml:space="preserve"> </w:t>
      </w:r>
      <w:r>
        <w:t>to</w:t>
      </w:r>
      <w:r>
        <w:rPr>
          <w:spacing w:val="-8"/>
        </w:rPr>
        <w:t xml:space="preserve"> </w:t>
      </w:r>
      <w:r>
        <w:t>a</w:t>
      </w:r>
      <w:r>
        <w:rPr>
          <w:spacing w:val="-5"/>
        </w:rPr>
        <w:t xml:space="preserve"> </w:t>
      </w:r>
      <w:r>
        <w:t>court</w:t>
      </w:r>
      <w:r>
        <w:rPr>
          <w:spacing w:val="-4"/>
        </w:rPr>
        <w:t xml:space="preserve"> </w:t>
      </w:r>
      <w:r>
        <w:t>order</w:t>
      </w:r>
      <w:r>
        <w:rPr>
          <w:spacing w:val="-9"/>
        </w:rPr>
        <w:t xml:space="preserve"> </w:t>
      </w:r>
      <w:r>
        <w:t>or</w:t>
      </w:r>
      <w:r>
        <w:rPr>
          <w:spacing w:val="-5"/>
        </w:rPr>
        <w:t xml:space="preserve"> </w:t>
      </w:r>
      <w:r>
        <w:t>other</w:t>
      </w:r>
      <w:r>
        <w:rPr>
          <w:spacing w:val="-7"/>
        </w:rPr>
        <w:t xml:space="preserve"> </w:t>
      </w:r>
      <w:r>
        <w:t>judicial</w:t>
      </w:r>
      <w:r>
        <w:rPr>
          <w:spacing w:val="-6"/>
        </w:rPr>
        <w:t xml:space="preserve"> </w:t>
      </w:r>
      <w:r>
        <w:t>action,</w:t>
      </w:r>
      <w:r>
        <w:rPr>
          <w:spacing w:val="-7"/>
        </w:rPr>
        <w:t xml:space="preserve"> </w:t>
      </w:r>
      <w:r>
        <w:t>the</w:t>
      </w:r>
      <w:r>
        <w:rPr>
          <w:spacing w:val="-5"/>
        </w:rPr>
        <w:t xml:space="preserve"> </w:t>
      </w:r>
      <w:r>
        <w:t>Seller</w:t>
      </w:r>
      <w:r>
        <w:rPr>
          <w:spacing w:val="-5"/>
        </w:rPr>
        <w:t xml:space="preserve"> </w:t>
      </w:r>
      <w:r>
        <w:t>or</w:t>
      </w:r>
      <w:r>
        <w:rPr>
          <w:spacing w:val="-5"/>
        </w:rPr>
        <w:t xml:space="preserve"> </w:t>
      </w:r>
      <w:r>
        <w:t>Company</w:t>
      </w:r>
      <w:r>
        <w:rPr>
          <w:spacing w:val="-6"/>
        </w:rPr>
        <w:t xml:space="preserve"> </w:t>
      </w:r>
      <w:r>
        <w:t>are</w:t>
      </w:r>
      <w:r>
        <w:rPr>
          <w:spacing w:val="-7"/>
        </w:rPr>
        <w:t xml:space="preserve"> </w:t>
      </w:r>
      <w:r>
        <w:t>ordered</w:t>
      </w:r>
      <w:r>
        <w:rPr>
          <w:spacing w:val="-7"/>
        </w:rPr>
        <w:t xml:space="preserve"> </w:t>
      </w:r>
      <w:r>
        <w:t>to</w:t>
      </w:r>
      <w:r>
        <w:rPr>
          <w:spacing w:val="-5"/>
        </w:rPr>
        <w:t xml:space="preserve"> </w:t>
      </w:r>
      <w:r>
        <w:t>or otherwise</w:t>
      </w:r>
      <w:r>
        <w:rPr>
          <w:spacing w:val="-12"/>
        </w:rPr>
        <w:t xml:space="preserve"> </w:t>
      </w:r>
      <w:r>
        <w:t>required</w:t>
      </w:r>
      <w:r>
        <w:rPr>
          <w:spacing w:val="-15"/>
        </w:rPr>
        <w:t xml:space="preserve"> </w:t>
      </w:r>
      <w:r>
        <w:t>to</w:t>
      </w:r>
      <w:r>
        <w:rPr>
          <w:spacing w:val="-12"/>
        </w:rPr>
        <w:t xml:space="preserve"> </w:t>
      </w:r>
      <w:r>
        <w:t>undertake</w:t>
      </w:r>
      <w:r>
        <w:rPr>
          <w:spacing w:val="-12"/>
        </w:rPr>
        <w:t xml:space="preserve"> </w:t>
      </w:r>
      <w:r>
        <w:t>any</w:t>
      </w:r>
      <w:r>
        <w:rPr>
          <w:spacing w:val="-15"/>
        </w:rPr>
        <w:t xml:space="preserve"> </w:t>
      </w:r>
      <w:r>
        <w:t>of</w:t>
      </w:r>
      <w:r>
        <w:rPr>
          <w:spacing w:val="-12"/>
        </w:rPr>
        <w:t xml:space="preserve"> </w:t>
      </w:r>
      <w:r>
        <w:t>the</w:t>
      </w:r>
      <w:r>
        <w:rPr>
          <w:spacing w:val="-13"/>
        </w:rPr>
        <w:t xml:space="preserve"> </w:t>
      </w:r>
      <w:proofErr w:type="gramStart"/>
      <w:r>
        <w:t>aforementioned</w:t>
      </w:r>
      <w:r>
        <w:rPr>
          <w:spacing w:val="-13"/>
        </w:rPr>
        <w:t xml:space="preserve"> </w:t>
      </w:r>
      <w:r>
        <w:t>actions</w:t>
      </w:r>
      <w:proofErr w:type="gramEnd"/>
      <w:r>
        <w:rPr>
          <w:spacing w:val="-12"/>
        </w:rPr>
        <w:t xml:space="preserve"> </w:t>
      </w:r>
      <w:r>
        <w:t>during</w:t>
      </w:r>
      <w:r>
        <w:rPr>
          <w:spacing w:val="-13"/>
        </w:rPr>
        <w:t xml:space="preserve"> </w:t>
      </w:r>
      <w:r>
        <w:t>the</w:t>
      </w:r>
      <w:r>
        <w:rPr>
          <w:spacing w:val="-9"/>
        </w:rPr>
        <w:t xml:space="preserve"> </w:t>
      </w:r>
      <w:r>
        <w:t>period</w:t>
      </w:r>
      <w:r>
        <w:rPr>
          <w:spacing w:val="-15"/>
        </w:rPr>
        <w:t xml:space="preserve"> </w:t>
      </w:r>
      <w:r>
        <w:t>from execution of Agreement until</w:t>
      </w:r>
      <w:r>
        <w:rPr>
          <w:spacing w:val="1"/>
        </w:rPr>
        <w:t xml:space="preserve"> </w:t>
      </w:r>
      <w:r>
        <w:t>Completion.</w:t>
      </w:r>
    </w:p>
    <w:p w:rsidR="00EF28E0" w:rsidRDefault="00EF28E0">
      <w:pPr>
        <w:pStyle w:val="BodyText"/>
        <w:spacing w:before="10"/>
        <w:rPr>
          <w:sz w:val="20"/>
        </w:rPr>
      </w:pPr>
    </w:p>
    <w:p w:rsidR="00EF28E0" w:rsidRDefault="00A0041C">
      <w:pPr>
        <w:pStyle w:val="ListParagraph"/>
        <w:numPr>
          <w:ilvl w:val="1"/>
          <w:numId w:val="4"/>
        </w:numPr>
        <w:tabs>
          <w:tab w:val="left" w:pos="671"/>
        </w:tabs>
        <w:spacing w:line="360" w:lineRule="auto"/>
        <w:ind w:right="109"/>
        <w:jc w:val="both"/>
        <w:rPr>
          <w:rFonts w:ascii="Cambria" w:hAnsi="Cambria"/>
        </w:rPr>
      </w:pPr>
      <w:r>
        <w:t>The Seller shall not, and shall procure that the Company shall not, (nor will they authorise any of their or the Company’s officers, managers, directors, employees, agents or other representatives</w:t>
      </w:r>
      <w:r>
        <w:rPr>
          <w:spacing w:val="-7"/>
        </w:rPr>
        <w:t xml:space="preserve"> </w:t>
      </w:r>
      <w:r>
        <w:t>of</w:t>
      </w:r>
      <w:r>
        <w:rPr>
          <w:spacing w:val="-6"/>
        </w:rPr>
        <w:t xml:space="preserve"> </w:t>
      </w:r>
      <w:r>
        <w:t>any</w:t>
      </w:r>
      <w:r>
        <w:rPr>
          <w:spacing w:val="-12"/>
        </w:rPr>
        <w:t xml:space="preserve"> </w:t>
      </w:r>
      <w:r>
        <w:t>kind</w:t>
      </w:r>
      <w:r>
        <w:rPr>
          <w:spacing w:val="-8"/>
        </w:rPr>
        <w:t xml:space="preserve"> </w:t>
      </w:r>
      <w:r>
        <w:t>to),</w:t>
      </w:r>
      <w:r>
        <w:rPr>
          <w:spacing w:val="-8"/>
        </w:rPr>
        <w:t xml:space="preserve"> </w:t>
      </w:r>
      <w:r>
        <w:t>directly</w:t>
      </w:r>
      <w:r>
        <w:rPr>
          <w:spacing w:val="-9"/>
        </w:rPr>
        <w:t xml:space="preserve"> </w:t>
      </w:r>
      <w:r>
        <w:t>or</w:t>
      </w:r>
      <w:r>
        <w:rPr>
          <w:spacing w:val="-7"/>
        </w:rPr>
        <w:t xml:space="preserve"> </w:t>
      </w:r>
      <w:r>
        <w:t>indirectly:</w:t>
      </w:r>
      <w:r>
        <w:rPr>
          <w:spacing w:val="-6"/>
        </w:rPr>
        <w:t xml:space="preserve"> </w:t>
      </w:r>
      <w:r>
        <w:t>(</w:t>
      </w:r>
      <w:proofErr w:type="spellStart"/>
      <w:r>
        <w:t>i</w:t>
      </w:r>
      <w:proofErr w:type="spellEnd"/>
      <w:r>
        <w:t>)</w:t>
      </w:r>
      <w:r>
        <w:rPr>
          <w:spacing w:val="-9"/>
        </w:rPr>
        <w:t xml:space="preserve"> </w:t>
      </w:r>
      <w:r>
        <w:t>transfer</w:t>
      </w:r>
      <w:r>
        <w:rPr>
          <w:spacing w:val="-6"/>
        </w:rPr>
        <w:t xml:space="preserve"> </w:t>
      </w:r>
      <w:r>
        <w:t>or</w:t>
      </w:r>
      <w:r>
        <w:rPr>
          <w:spacing w:val="-6"/>
        </w:rPr>
        <w:t xml:space="preserve"> </w:t>
      </w:r>
      <w:r>
        <w:t>dispose</w:t>
      </w:r>
      <w:r>
        <w:rPr>
          <w:spacing w:val="-12"/>
        </w:rPr>
        <w:t xml:space="preserve"> </w:t>
      </w:r>
      <w:r>
        <w:t>of</w:t>
      </w:r>
      <w:r>
        <w:rPr>
          <w:spacing w:val="1"/>
        </w:rPr>
        <w:t xml:space="preserve"> </w:t>
      </w:r>
      <w:r>
        <w:t>any</w:t>
      </w:r>
      <w:r>
        <w:rPr>
          <w:spacing w:val="-9"/>
        </w:rPr>
        <w:t xml:space="preserve"> </w:t>
      </w:r>
      <w:r>
        <w:t>shares</w:t>
      </w:r>
      <w:r>
        <w:rPr>
          <w:spacing w:val="-7"/>
        </w:rPr>
        <w:t xml:space="preserve"> </w:t>
      </w:r>
      <w:r>
        <w:t>in the Share Capital; (ii) continue any current discussions with any third party with respect</w:t>
      </w:r>
      <w:r>
        <w:rPr>
          <w:spacing w:val="-41"/>
        </w:rPr>
        <w:t xml:space="preserve"> </w:t>
      </w:r>
      <w:r>
        <w:t>to any Acquisition Proposal; (iii) initiate or solicit the submission of, or enter into any agreement,</w:t>
      </w:r>
      <w:r>
        <w:rPr>
          <w:spacing w:val="20"/>
        </w:rPr>
        <w:t xml:space="preserve"> </w:t>
      </w:r>
      <w:r>
        <w:t>arrangement</w:t>
      </w:r>
      <w:r>
        <w:rPr>
          <w:spacing w:val="20"/>
        </w:rPr>
        <w:t xml:space="preserve"> </w:t>
      </w:r>
      <w:r>
        <w:t>or</w:t>
      </w:r>
      <w:r>
        <w:rPr>
          <w:spacing w:val="20"/>
        </w:rPr>
        <w:t xml:space="preserve"> </w:t>
      </w:r>
      <w:r>
        <w:t>understanding</w:t>
      </w:r>
      <w:r>
        <w:rPr>
          <w:spacing w:val="20"/>
        </w:rPr>
        <w:t xml:space="preserve"> </w:t>
      </w:r>
      <w:r>
        <w:t>with</w:t>
      </w:r>
      <w:r>
        <w:rPr>
          <w:spacing w:val="18"/>
        </w:rPr>
        <w:t xml:space="preserve"> </w:t>
      </w:r>
      <w:r>
        <w:t>respect</w:t>
      </w:r>
      <w:r>
        <w:rPr>
          <w:spacing w:val="20"/>
        </w:rPr>
        <w:t xml:space="preserve"> </w:t>
      </w:r>
      <w:r>
        <w:t>to,</w:t>
      </w:r>
      <w:r>
        <w:rPr>
          <w:spacing w:val="20"/>
        </w:rPr>
        <w:t xml:space="preserve"> </w:t>
      </w:r>
      <w:r>
        <w:t>any</w:t>
      </w:r>
      <w:r>
        <w:rPr>
          <w:spacing w:val="18"/>
        </w:rPr>
        <w:t xml:space="preserve"> </w:t>
      </w:r>
      <w:r>
        <w:t>Acquisition</w:t>
      </w:r>
      <w:r>
        <w:rPr>
          <w:spacing w:val="20"/>
        </w:rPr>
        <w:t xml:space="preserve"> </w:t>
      </w:r>
      <w:r>
        <w:t>Proposal;</w:t>
      </w:r>
      <w:r>
        <w:rPr>
          <w:spacing w:val="20"/>
        </w:rPr>
        <w:t xml:space="preserve"> </w:t>
      </w:r>
      <w:r>
        <w:t>or</w:t>
      </w:r>
    </w:p>
    <w:p w:rsidR="00EF28E0" w:rsidRDefault="00A0041C">
      <w:pPr>
        <w:pStyle w:val="ListParagraph"/>
        <w:numPr>
          <w:ilvl w:val="0"/>
          <w:numId w:val="8"/>
        </w:numPr>
        <w:tabs>
          <w:tab w:val="left" w:pos="1038"/>
        </w:tabs>
        <w:spacing w:before="1" w:line="360" w:lineRule="auto"/>
        <w:ind w:left="670" w:right="108" w:firstLine="0"/>
        <w:jc w:val="both"/>
      </w:pPr>
      <w:r>
        <w:t>participate in, solicit or initiate any discussion or negotiations regarding, or furnish to any person any non-public information with respect to, or take any other action to assist, facilitate</w:t>
      </w:r>
      <w:r>
        <w:rPr>
          <w:spacing w:val="-3"/>
        </w:rPr>
        <w:t xml:space="preserve"> </w:t>
      </w:r>
      <w:r>
        <w:t>or</w:t>
      </w:r>
      <w:r>
        <w:rPr>
          <w:spacing w:val="-6"/>
        </w:rPr>
        <w:t xml:space="preserve"> </w:t>
      </w:r>
      <w:r>
        <w:t>cooperate</w:t>
      </w:r>
      <w:r>
        <w:rPr>
          <w:spacing w:val="-3"/>
        </w:rPr>
        <w:t xml:space="preserve"> </w:t>
      </w:r>
      <w:r>
        <w:t>with</w:t>
      </w:r>
      <w:r>
        <w:rPr>
          <w:spacing w:val="-4"/>
        </w:rPr>
        <w:t xml:space="preserve"> </w:t>
      </w:r>
      <w:r>
        <w:t>any</w:t>
      </w:r>
      <w:r>
        <w:rPr>
          <w:spacing w:val="-6"/>
        </w:rPr>
        <w:t xml:space="preserve"> </w:t>
      </w:r>
      <w:r>
        <w:t>inquiries</w:t>
      </w:r>
      <w:r>
        <w:rPr>
          <w:spacing w:val="-4"/>
        </w:rPr>
        <w:t xml:space="preserve"> </w:t>
      </w:r>
      <w:r>
        <w:t>or</w:t>
      </w:r>
      <w:r>
        <w:rPr>
          <w:spacing w:val="-6"/>
        </w:rPr>
        <w:t xml:space="preserve"> </w:t>
      </w:r>
      <w:r>
        <w:t>the</w:t>
      </w:r>
      <w:r>
        <w:rPr>
          <w:spacing w:val="-7"/>
        </w:rPr>
        <w:t xml:space="preserve"> </w:t>
      </w:r>
      <w:r>
        <w:t>making</w:t>
      </w:r>
      <w:r>
        <w:rPr>
          <w:spacing w:val="-2"/>
        </w:rPr>
        <w:t xml:space="preserve"> </w:t>
      </w:r>
      <w:r>
        <w:t>of,</w:t>
      </w:r>
      <w:r>
        <w:rPr>
          <w:spacing w:val="-5"/>
        </w:rPr>
        <w:t xml:space="preserve"> </w:t>
      </w:r>
      <w:r>
        <w:t>any</w:t>
      </w:r>
      <w:r>
        <w:rPr>
          <w:spacing w:val="-6"/>
        </w:rPr>
        <w:t xml:space="preserve"> </w:t>
      </w:r>
      <w:r>
        <w:t>proposal</w:t>
      </w:r>
      <w:r>
        <w:rPr>
          <w:spacing w:val="-5"/>
        </w:rPr>
        <w:t xml:space="preserve"> </w:t>
      </w:r>
      <w:r>
        <w:t>that</w:t>
      </w:r>
      <w:r>
        <w:rPr>
          <w:spacing w:val="-5"/>
        </w:rPr>
        <w:t xml:space="preserve"> </w:t>
      </w:r>
      <w:r>
        <w:t>constitutes</w:t>
      </w:r>
      <w:r>
        <w:rPr>
          <w:spacing w:val="-4"/>
        </w:rPr>
        <w:t xml:space="preserve"> </w:t>
      </w:r>
      <w:r>
        <w:t>an Acquisition Proposal or a transfer or disposition of any shares in the Share</w:t>
      </w:r>
      <w:r>
        <w:rPr>
          <w:spacing w:val="-18"/>
        </w:rPr>
        <w:t xml:space="preserve"> </w:t>
      </w:r>
      <w:r>
        <w:t>Capital.</w:t>
      </w:r>
    </w:p>
    <w:p w:rsidR="00EF28E0" w:rsidRDefault="00EF28E0">
      <w:pPr>
        <w:pStyle w:val="BodyText"/>
        <w:spacing w:before="10"/>
        <w:rPr>
          <w:sz w:val="32"/>
        </w:rPr>
      </w:pPr>
    </w:p>
    <w:p w:rsidR="00EF28E0" w:rsidRDefault="00A0041C">
      <w:pPr>
        <w:pStyle w:val="ListParagraph"/>
        <w:numPr>
          <w:ilvl w:val="0"/>
          <w:numId w:val="4"/>
        </w:numPr>
        <w:tabs>
          <w:tab w:val="left" w:pos="671"/>
        </w:tabs>
        <w:spacing w:line="360" w:lineRule="auto"/>
        <w:ind w:right="106"/>
        <w:jc w:val="both"/>
      </w:pPr>
      <w:r>
        <w:t xml:space="preserve">From and after Closing, the Seller shall indemnify, and keep indemnified, the Buyer and the Company from and against </w:t>
      </w:r>
      <w:proofErr w:type="gramStart"/>
      <w:r>
        <w:t>any and all</w:t>
      </w:r>
      <w:proofErr w:type="gramEnd"/>
      <w:r>
        <w:t xml:space="preserve"> Losses howsoever arising that are suffered or incurred by the Buyer or the Company in connection with, or relating</w:t>
      </w:r>
      <w:r>
        <w:rPr>
          <w:spacing w:val="-9"/>
        </w:rPr>
        <w:t xml:space="preserve"> </w:t>
      </w:r>
      <w:r>
        <w:t>to:</w:t>
      </w:r>
    </w:p>
    <w:p w:rsidR="00EF28E0" w:rsidRDefault="00A0041C">
      <w:pPr>
        <w:pStyle w:val="ListParagraph"/>
        <w:numPr>
          <w:ilvl w:val="1"/>
          <w:numId w:val="5"/>
        </w:numPr>
        <w:tabs>
          <w:tab w:val="left" w:pos="1723"/>
          <w:tab w:val="left" w:pos="1724"/>
        </w:tabs>
        <w:spacing w:before="123"/>
        <w:ind w:right="112"/>
        <w:jc w:val="both"/>
      </w:pPr>
      <w:r>
        <w:t>any of the Seller’s warranties in this Agreement being untrue, inaccurate or misleading;</w:t>
      </w:r>
    </w:p>
    <w:p w:rsidR="00EF28E0" w:rsidRDefault="00EF28E0">
      <w:pPr>
        <w:pStyle w:val="BodyText"/>
        <w:spacing w:before="8"/>
        <w:rPr>
          <w:sz w:val="20"/>
        </w:rPr>
      </w:pPr>
    </w:p>
    <w:p w:rsidR="00EF28E0" w:rsidRDefault="00A0041C">
      <w:pPr>
        <w:pStyle w:val="ListParagraph"/>
        <w:numPr>
          <w:ilvl w:val="1"/>
          <w:numId w:val="5"/>
        </w:numPr>
        <w:tabs>
          <w:tab w:val="left" w:pos="1724"/>
        </w:tabs>
        <w:ind w:right="109"/>
        <w:jc w:val="both"/>
      </w:pPr>
      <w:r>
        <w:t>any claim, action, demand, penalty or proceeding commenced, brought or imposed</w:t>
      </w:r>
      <w:r>
        <w:rPr>
          <w:spacing w:val="-8"/>
        </w:rPr>
        <w:t xml:space="preserve"> </w:t>
      </w:r>
      <w:r>
        <w:t>by</w:t>
      </w:r>
      <w:r>
        <w:rPr>
          <w:spacing w:val="-10"/>
        </w:rPr>
        <w:t xml:space="preserve"> </w:t>
      </w:r>
      <w:r>
        <w:t>any</w:t>
      </w:r>
      <w:r>
        <w:rPr>
          <w:spacing w:val="-10"/>
        </w:rPr>
        <w:t xml:space="preserve"> </w:t>
      </w:r>
      <w:r>
        <w:t>Party</w:t>
      </w:r>
      <w:r>
        <w:rPr>
          <w:spacing w:val="-10"/>
        </w:rPr>
        <w:t xml:space="preserve"> </w:t>
      </w:r>
      <w:r>
        <w:t>against</w:t>
      </w:r>
      <w:r>
        <w:rPr>
          <w:spacing w:val="-9"/>
        </w:rPr>
        <w:t xml:space="preserve"> </w:t>
      </w:r>
      <w:r>
        <w:t>the</w:t>
      </w:r>
      <w:r>
        <w:rPr>
          <w:spacing w:val="-8"/>
        </w:rPr>
        <w:t xml:space="preserve"> </w:t>
      </w:r>
      <w:r>
        <w:t>Company</w:t>
      </w:r>
      <w:r>
        <w:rPr>
          <w:spacing w:val="-10"/>
        </w:rPr>
        <w:t xml:space="preserve"> </w:t>
      </w:r>
      <w:r>
        <w:t>or</w:t>
      </w:r>
      <w:r>
        <w:rPr>
          <w:spacing w:val="-12"/>
        </w:rPr>
        <w:t xml:space="preserve"> </w:t>
      </w:r>
      <w:r>
        <w:t>the</w:t>
      </w:r>
      <w:r>
        <w:rPr>
          <w:spacing w:val="-8"/>
        </w:rPr>
        <w:t xml:space="preserve"> </w:t>
      </w:r>
      <w:r>
        <w:t>Buyer</w:t>
      </w:r>
      <w:r>
        <w:rPr>
          <w:spacing w:val="-7"/>
        </w:rPr>
        <w:t xml:space="preserve"> </w:t>
      </w:r>
      <w:r>
        <w:t>in</w:t>
      </w:r>
      <w:r>
        <w:rPr>
          <w:spacing w:val="-10"/>
        </w:rPr>
        <w:t xml:space="preserve"> </w:t>
      </w:r>
      <w:r>
        <w:t>connection</w:t>
      </w:r>
      <w:r>
        <w:rPr>
          <w:spacing w:val="-11"/>
        </w:rPr>
        <w:t xml:space="preserve"> </w:t>
      </w:r>
      <w:r>
        <w:t>with</w:t>
      </w:r>
      <w:r>
        <w:rPr>
          <w:spacing w:val="-8"/>
        </w:rPr>
        <w:t xml:space="preserve"> </w:t>
      </w:r>
      <w:r>
        <w:t>any acts, omissions or events occurring or arising in relation to the Company prior to Completion;</w:t>
      </w:r>
    </w:p>
    <w:p w:rsidR="00EF28E0" w:rsidRDefault="00EF28E0">
      <w:pPr>
        <w:jc w:val="both"/>
        <w:sectPr w:rsidR="00EF28E0">
          <w:pgSz w:w="11920" w:h="16860"/>
          <w:pgMar w:top="1040" w:right="1180" w:bottom="280" w:left="1260" w:header="720" w:footer="720" w:gutter="0"/>
          <w:cols w:space="720"/>
        </w:sectPr>
      </w:pPr>
    </w:p>
    <w:p w:rsidR="00EF28E0" w:rsidRDefault="00A0041C">
      <w:pPr>
        <w:pStyle w:val="ListParagraph"/>
        <w:numPr>
          <w:ilvl w:val="1"/>
          <w:numId w:val="5"/>
        </w:numPr>
        <w:tabs>
          <w:tab w:val="left" w:pos="1724"/>
        </w:tabs>
        <w:spacing w:before="70"/>
        <w:ind w:right="108"/>
        <w:jc w:val="both"/>
      </w:pPr>
      <w:r>
        <w:lastRenderedPageBreak/>
        <w:t>any</w:t>
      </w:r>
      <w:r>
        <w:rPr>
          <w:spacing w:val="-8"/>
        </w:rPr>
        <w:t xml:space="preserve"> </w:t>
      </w:r>
      <w:r>
        <w:t>claim,</w:t>
      </w:r>
      <w:r>
        <w:rPr>
          <w:spacing w:val="-7"/>
        </w:rPr>
        <w:t xml:space="preserve"> </w:t>
      </w:r>
      <w:r>
        <w:t>action,</w:t>
      </w:r>
      <w:r>
        <w:rPr>
          <w:spacing w:val="-7"/>
        </w:rPr>
        <w:t xml:space="preserve"> </w:t>
      </w:r>
      <w:r>
        <w:t>demand,</w:t>
      </w:r>
      <w:r>
        <w:rPr>
          <w:spacing w:val="-8"/>
        </w:rPr>
        <w:t xml:space="preserve"> </w:t>
      </w:r>
      <w:r>
        <w:t>penalty</w:t>
      </w:r>
      <w:r>
        <w:rPr>
          <w:spacing w:val="-8"/>
        </w:rPr>
        <w:t xml:space="preserve"> </w:t>
      </w:r>
      <w:r>
        <w:t>or</w:t>
      </w:r>
      <w:r>
        <w:rPr>
          <w:spacing w:val="-7"/>
        </w:rPr>
        <w:t xml:space="preserve"> </w:t>
      </w:r>
      <w:r>
        <w:t>proceeding</w:t>
      </w:r>
      <w:r>
        <w:rPr>
          <w:spacing w:val="-9"/>
        </w:rPr>
        <w:t xml:space="preserve"> </w:t>
      </w:r>
      <w:r>
        <w:t>by</w:t>
      </w:r>
      <w:r>
        <w:rPr>
          <w:spacing w:val="-9"/>
        </w:rPr>
        <w:t xml:space="preserve"> </w:t>
      </w:r>
      <w:r>
        <w:t>any</w:t>
      </w:r>
      <w:r>
        <w:rPr>
          <w:spacing w:val="-8"/>
        </w:rPr>
        <w:t xml:space="preserve"> </w:t>
      </w:r>
      <w:r>
        <w:t>heir,</w:t>
      </w:r>
      <w:r>
        <w:rPr>
          <w:spacing w:val="-7"/>
        </w:rPr>
        <w:t xml:space="preserve"> </w:t>
      </w:r>
      <w:r>
        <w:t>representative</w:t>
      </w:r>
      <w:r>
        <w:rPr>
          <w:spacing w:val="-6"/>
        </w:rPr>
        <w:t xml:space="preserve"> </w:t>
      </w:r>
      <w:r>
        <w:t>or successor of Seller in relation to the Sale</w:t>
      </w:r>
      <w:r>
        <w:rPr>
          <w:spacing w:val="-4"/>
        </w:rPr>
        <w:t xml:space="preserve"> </w:t>
      </w:r>
      <w:r>
        <w:t>Shares;</w:t>
      </w:r>
    </w:p>
    <w:p w:rsidR="00EF28E0" w:rsidRDefault="00EF28E0">
      <w:pPr>
        <w:pStyle w:val="BodyText"/>
        <w:spacing w:before="11"/>
        <w:rPr>
          <w:sz w:val="20"/>
        </w:rPr>
      </w:pPr>
    </w:p>
    <w:p w:rsidR="00EF28E0" w:rsidRDefault="00A0041C">
      <w:pPr>
        <w:pStyle w:val="BodyText"/>
        <w:spacing w:line="360" w:lineRule="auto"/>
        <w:ind w:left="643" w:right="107"/>
        <w:jc w:val="both"/>
      </w:pPr>
      <w:r>
        <w:t xml:space="preserve">The Company shall be an express </w:t>
      </w:r>
      <w:proofErr w:type="gramStart"/>
      <w:r>
        <w:t>third party</w:t>
      </w:r>
      <w:proofErr w:type="gramEnd"/>
      <w:r>
        <w:t xml:space="preserve"> beneficiary of this Clause against the Seller as though it was a party to this Agreement and the Company has the right to enforce the obligations of this Clause.</w:t>
      </w:r>
    </w:p>
    <w:p w:rsidR="00EF28E0" w:rsidRDefault="00EF28E0">
      <w:pPr>
        <w:pStyle w:val="BodyText"/>
        <w:spacing w:before="1"/>
        <w:rPr>
          <w:sz w:val="33"/>
        </w:rPr>
      </w:pPr>
    </w:p>
    <w:p w:rsidR="00EF28E0" w:rsidRDefault="00A0041C">
      <w:pPr>
        <w:pStyle w:val="Heading1"/>
        <w:numPr>
          <w:ilvl w:val="0"/>
          <w:numId w:val="4"/>
        </w:numPr>
        <w:tabs>
          <w:tab w:val="left" w:pos="669"/>
          <w:tab w:val="left" w:pos="671"/>
        </w:tabs>
        <w:jc w:val="left"/>
      </w:pPr>
      <w:r>
        <w:t>Seller’s</w:t>
      </w:r>
      <w:r>
        <w:rPr>
          <w:spacing w:val="-3"/>
        </w:rPr>
        <w:t xml:space="preserve"> </w:t>
      </w:r>
      <w:r>
        <w:t>Warranties</w:t>
      </w:r>
    </w:p>
    <w:p w:rsidR="00EF28E0" w:rsidRDefault="00EF28E0">
      <w:pPr>
        <w:pStyle w:val="BodyText"/>
        <w:spacing w:before="10"/>
        <w:rPr>
          <w:b/>
          <w:sz w:val="31"/>
        </w:rPr>
      </w:pPr>
    </w:p>
    <w:p w:rsidR="00EF28E0" w:rsidRDefault="00A0041C">
      <w:pPr>
        <w:pStyle w:val="ListParagraph"/>
        <w:numPr>
          <w:ilvl w:val="1"/>
          <w:numId w:val="4"/>
        </w:numPr>
        <w:tabs>
          <w:tab w:val="left" w:pos="671"/>
        </w:tabs>
        <w:ind w:right="112"/>
        <w:jc w:val="both"/>
      </w:pPr>
      <w:r>
        <w:t>The Seller warrants to the Buyer that each of the Seller’s warranties is at the date of this Agreement, and will be at the Completion be true, accurate and not</w:t>
      </w:r>
      <w:r>
        <w:rPr>
          <w:spacing w:val="-15"/>
        </w:rPr>
        <w:t xml:space="preserve"> </w:t>
      </w:r>
      <w:r>
        <w:t>misleading.</w:t>
      </w:r>
    </w:p>
    <w:p w:rsidR="00EF28E0" w:rsidRDefault="00EF28E0">
      <w:pPr>
        <w:pStyle w:val="BodyText"/>
        <w:spacing w:before="10"/>
        <w:rPr>
          <w:sz w:val="20"/>
        </w:rPr>
      </w:pPr>
    </w:p>
    <w:p w:rsidR="00EF28E0" w:rsidRDefault="00A0041C">
      <w:pPr>
        <w:pStyle w:val="ListParagraph"/>
        <w:numPr>
          <w:ilvl w:val="1"/>
          <w:numId w:val="4"/>
        </w:numPr>
        <w:tabs>
          <w:tab w:val="left" w:pos="671"/>
        </w:tabs>
        <w:spacing w:before="1"/>
        <w:ind w:right="109"/>
        <w:jc w:val="both"/>
      </w:pPr>
      <w:r>
        <w:t xml:space="preserve">In this Agreement, reference to any facts and circumstances being “disclosed” shall be deemed to be a reference to them being fully and fairly disclosed with </w:t>
      </w:r>
      <w:proofErr w:type="gramStart"/>
      <w:r>
        <w:t>sufficient</w:t>
      </w:r>
      <w:proofErr w:type="gramEnd"/>
      <w:r>
        <w:t xml:space="preserve"> detail to allow the Buyer to identify the nature and scope of the matter being disclosed in such a manner</w:t>
      </w:r>
      <w:r>
        <w:rPr>
          <w:spacing w:val="-2"/>
        </w:rPr>
        <w:t xml:space="preserve"> </w:t>
      </w:r>
      <w:r>
        <w:t>that:</w:t>
      </w:r>
    </w:p>
    <w:p w:rsidR="00EF28E0" w:rsidRDefault="00EF28E0">
      <w:pPr>
        <w:pStyle w:val="BodyText"/>
        <w:spacing w:before="8"/>
        <w:rPr>
          <w:sz w:val="20"/>
        </w:rPr>
      </w:pPr>
    </w:p>
    <w:p w:rsidR="00EF28E0" w:rsidRDefault="00A0041C">
      <w:pPr>
        <w:pStyle w:val="ListParagraph"/>
        <w:numPr>
          <w:ilvl w:val="2"/>
          <w:numId w:val="4"/>
        </w:numPr>
        <w:tabs>
          <w:tab w:val="left" w:pos="1364"/>
        </w:tabs>
        <w:spacing w:before="1"/>
        <w:ind w:right="110" w:hanging="720"/>
        <w:jc w:val="both"/>
      </w:pPr>
      <w:r>
        <w:t>the</w:t>
      </w:r>
      <w:r>
        <w:rPr>
          <w:spacing w:val="-17"/>
        </w:rPr>
        <w:t xml:space="preserve"> </w:t>
      </w:r>
      <w:r>
        <w:t>significance</w:t>
      </w:r>
      <w:r>
        <w:rPr>
          <w:spacing w:val="-17"/>
        </w:rPr>
        <w:t xml:space="preserve"> </w:t>
      </w:r>
      <w:r>
        <w:t>of</w:t>
      </w:r>
      <w:r>
        <w:rPr>
          <w:spacing w:val="-16"/>
        </w:rPr>
        <w:t xml:space="preserve"> </w:t>
      </w:r>
      <w:r>
        <w:t>the</w:t>
      </w:r>
      <w:r>
        <w:rPr>
          <w:spacing w:val="-17"/>
        </w:rPr>
        <w:t xml:space="preserve"> </w:t>
      </w:r>
      <w:r>
        <w:t>information</w:t>
      </w:r>
      <w:r>
        <w:rPr>
          <w:spacing w:val="-15"/>
        </w:rPr>
        <w:t xml:space="preserve"> </w:t>
      </w:r>
      <w:r>
        <w:t>disclosed</w:t>
      </w:r>
      <w:r>
        <w:rPr>
          <w:spacing w:val="-17"/>
        </w:rPr>
        <w:t xml:space="preserve"> </w:t>
      </w:r>
      <w:r>
        <w:t>and</w:t>
      </w:r>
      <w:r>
        <w:rPr>
          <w:spacing w:val="-17"/>
        </w:rPr>
        <w:t xml:space="preserve"> </w:t>
      </w:r>
      <w:r>
        <w:t>its</w:t>
      </w:r>
      <w:r>
        <w:rPr>
          <w:spacing w:val="-17"/>
        </w:rPr>
        <w:t xml:space="preserve"> </w:t>
      </w:r>
      <w:r>
        <w:t>relevance</w:t>
      </w:r>
      <w:r>
        <w:rPr>
          <w:spacing w:val="-14"/>
        </w:rPr>
        <w:t xml:space="preserve"> </w:t>
      </w:r>
      <w:r>
        <w:t>to</w:t>
      </w:r>
      <w:r>
        <w:rPr>
          <w:spacing w:val="-17"/>
        </w:rPr>
        <w:t xml:space="preserve"> </w:t>
      </w:r>
      <w:r>
        <w:t>a</w:t>
      </w:r>
      <w:r>
        <w:rPr>
          <w:spacing w:val="-17"/>
        </w:rPr>
        <w:t xml:space="preserve"> </w:t>
      </w:r>
      <w:proofErr w:type="gramStart"/>
      <w:r>
        <w:t>particular</w:t>
      </w:r>
      <w:r>
        <w:rPr>
          <w:spacing w:val="-14"/>
        </w:rPr>
        <w:t xml:space="preserve"> </w:t>
      </w:r>
      <w:r>
        <w:t>Seller’s</w:t>
      </w:r>
      <w:proofErr w:type="gramEnd"/>
      <w:r>
        <w:t xml:space="preserve"> warranty ought reasonably to be appreciated by the Buyer, taking into account the paragraphs or subject matters in relation to which the information was disclosed; and</w:t>
      </w:r>
    </w:p>
    <w:p w:rsidR="00EF28E0" w:rsidRDefault="00EF28E0">
      <w:pPr>
        <w:pStyle w:val="BodyText"/>
        <w:spacing w:before="10"/>
        <w:rPr>
          <w:sz w:val="20"/>
        </w:rPr>
      </w:pPr>
    </w:p>
    <w:p w:rsidR="00EF28E0" w:rsidRDefault="00A0041C">
      <w:pPr>
        <w:pStyle w:val="ListParagraph"/>
        <w:numPr>
          <w:ilvl w:val="2"/>
          <w:numId w:val="4"/>
        </w:numPr>
        <w:tabs>
          <w:tab w:val="left" w:pos="1364"/>
        </w:tabs>
        <w:spacing w:before="1"/>
        <w:ind w:right="114" w:hanging="720"/>
        <w:jc w:val="both"/>
      </w:pPr>
      <w:r>
        <w:t xml:space="preserve">there is not omitted from the information disclosed any information which </w:t>
      </w:r>
      <w:proofErr w:type="gramStart"/>
      <w:r>
        <w:t>would have</w:t>
      </w:r>
      <w:r>
        <w:rPr>
          <w:spacing w:val="-6"/>
        </w:rPr>
        <w:t xml:space="preserve"> </w:t>
      </w:r>
      <w:r>
        <w:t>the</w:t>
      </w:r>
      <w:r>
        <w:rPr>
          <w:spacing w:val="-9"/>
        </w:rPr>
        <w:t xml:space="preserve"> </w:t>
      </w:r>
      <w:r>
        <w:t>effect</w:t>
      </w:r>
      <w:r>
        <w:rPr>
          <w:spacing w:val="-7"/>
        </w:rPr>
        <w:t xml:space="preserve"> </w:t>
      </w:r>
      <w:r>
        <w:t>of</w:t>
      </w:r>
      <w:proofErr w:type="gramEnd"/>
      <w:r>
        <w:rPr>
          <w:spacing w:val="-8"/>
        </w:rPr>
        <w:t xml:space="preserve"> </w:t>
      </w:r>
      <w:r>
        <w:t>rendering</w:t>
      </w:r>
      <w:r>
        <w:rPr>
          <w:spacing w:val="-9"/>
        </w:rPr>
        <w:t xml:space="preserve"> </w:t>
      </w:r>
      <w:r>
        <w:t>the</w:t>
      </w:r>
      <w:r>
        <w:rPr>
          <w:spacing w:val="-9"/>
        </w:rPr>
        <w:t xml:space="preserve"> </w:t>
      </w:r>
      <w:r>
        <w:t>information</w:t>
      </w:r>
      <w:r>
        <w:rPr>
          <w:spacing w:val="-9"/>
        </w:rPr>
        <w:t xml:space="preserve"> </w:t>
      </w:r>
      <w:r>
        <w:t>so</w:t>
      </w:r>
      <w:r>
        <w:rPr>
          <w:spacing w:val="-9"/>
        </w:rPr>
        <w:t xml:space="preserve"> </w:t>
      </w:r>
      <w:r>
        <w:t>disclosed</w:t>
      </w:r>
      <w:r>
        <w:rPr>
          <w:spacing w:val="-9"/>
        </w:rPr>
        <w:t xml:space="preserve"> </w:t>
      </w:r>
      <w:r>
        <w:t>misleading</w:t>
      </w:r>
      <w:r>
        <w:rPr>
          <w:spacing w:val="-7"/>
        </w:rPr>
        <w:t xml:space="preserve"> </w:t>
      </w:r>
      <w:r>
        <w:t>in</w:t>
      </w:r>
      <w:r>
        <w:rPr>
          <w:spacing w:val="-6"/>
        </w:rPr>
        <w:t xml:space="preserve"> </w:t>
      </w:r>
      <w:r>
        <w:t>any</w:t>
      </w:r>
      <w:r>
        <w:rPr>
          <w:spacing w:val="-13"/>
        </w:rPr>
        <w:t xml:space="preserve"> </w:t>
      </w:r>
      <w:r>
        <w:t>respect.</w:t>
      </w:r>
    </w:p>
    <w:p w:rsidR="00EF28E0" w:rsidRDefault="00EF28E0">
      <w:pPr>
        <w:pStyle w:val="BodyText"/>
        <w:spacing w:before="10"/>
        <w:rPr>
          <w:sz w:val="20"/>
        </w:rPr>
      </w:pPr>
    </w:p>
    <w:p w:rsidR="00EF28E0" w:rsidRDefault="00A0041C">
      <w:pPr>
        <w:pStyle w:val="ListParagraph"/>
        <w:numPr>
          <w:ilvl w:val="1"/>
          <w:numId w:val="4"/>
        </w:numPr>
        <w:tabs>
          <w:tab w:val="left" w:pos="644"/>
        </w:tabs>
        <w:ind w:left="643" w:right="111" w:hanging="540"/>
        <w:jc w:val="both"/>
      </w:pPr>
      <w:r>
        <w:t>To</w:t>
      </w:r>
      <w:r>
        <w:rPr>
          <w:spacing w:val="-16"/>
        </w:rPr>
        <w:t xml:space="preserve"> </w:t>
      </w:r>
      <w:r>
        <w:t>the</w:t>
      </w:r>
      <w:r>
        <w:rPr>
          <w:spacing w:val="-15"/>
        </w:rPr>
        <w:t xml:space="preserve"> </w:t>
      </w:r>
      <w:r>
        <w:t>best</w:t>
      </w:r>
      <w:r>
        <w:rPr>
          <w:spacing w:val="-13"/>
        </w:rPr>
        <w:t xml:space="preserve"> </w:t>
      </w:r>
      <w:r>
        <w:t>of</w:t>
      </w:r>
      <w:r>
        <w:rPr>
          <w:spacing w:val="-15"/>
        </w:rPr>
        <w:t xml:space="preserve"> </w:t>
      </w:r>
      <w:r>
        <w:t>the</w:t>
      </w:r>
      <w:r>
        <w:rPr>
          <w:spacing w:val="-15"/>
        </w:rPr>
        <w:t xml:space="preserve"> </w:t>
      </w:r>
      <w:r>
        <w:t>Seller’s</w:t>
      </w:r>
      <w:r>
        <w:rPr>
          <w:spacing w:val="-15"/>
        </w:rPr>
        <w:t xml:space="preserve"> </w:t>
      </w:r>
      <w:r>
        <w:t>knowledge</w:t>
      </w:r>
      <w:r>
        <w:rPr>
          <w:spacing w:val="-15"/>
        </w:rPr>
        <w:t xml:space="preserve"> </w:t>
      </w:r>
      <w:r>
        <w:t>and</w:t>
      </w:r>
      <w:r>
        <w:rPr>
          <w:spacing w:val="-15"/>
        </w:rPr>
        <w:t xml:space="preserve"> </w:t>
      </w:r>
      <w:r>
        <w:t>belief,</w:t>
      </w:r>
      <w:r>
        <w:rPr>
          <w:spacing w:val="-13"/>
        </w:rPr>
        <w:t xml:space="preserve"> </w:t>
      </w:r>
      <w:r>
        <w:t>as</w:t>
      </w:r>
      <w:r>
        <w:rPr>
          <w:spacing w:val="-16"/>
        </w:rPr>
        <w:t xml:space="preserve"> </w:t>
      </w:r>
      <w:r>
        <w:t>at</w:t>
      </w:r>
      <w:r>
        <w:rPr>
          <w:spacing w:val="-15"/>
        </w:rPr>
        <w:t xml:space="preserve"> </w:t>
      </w:r>
      <w:r>
        <w:t>the</w:t>
      </w:r>
      <w:r>
        <w:rPr>
          <w:spacing w:val="-15"/>
        </w:rPr>
        <w:t xml:space="preserve"> </w:t>
      </w:r>
      <w:r>
        <w:t>date</w:t>
      </w:r>
      <w:r>
        <w:rPr>
          <w:spacing w:val="-15"/>
        </w:rPr>
        <w:t xml:space="preserve"> </w:t>
      </w:r>
      <w:r>
        <w:t>of</w:t>
      </w:r>
      <w:r>
        <w:rPr>
          <w:spacing w:val="-9"/>
        </w:rPr>
        <w:t xml:space="preserve"> </w:t>
      </w:r>
      <w:r>
        <w:t>this</w:t>
      </w:r>
      <w:r>
        <w:rPr>
          <w:spacing w:val="-14"/>
        </w:rPr>
        <w:t xml:space="preserve"> </w:t>
      </w:r>
      <w:r>
        <w:t>Agreement,</w:t>
      </w:r>
      <w:r>
        <w:rPr>
          <w:spacing w:val="-15"/>
        </w:rPr>
        <w:t xml:space="preserve"> </w:t>
      </w:r>
      <w:r>
        <w:t>the</w:t>
      </w:r>
      <w:r>
        <w:rPr>
          <w:spacing w:val="-15"/>
        </w:rPr>
        <w:t xml:space="preserve"> </w:t>
      </w:r>
      <w:r>
        <w:t>Seller has</w:t>
      </w:r>
      <w:r>
        <w:rPr>
          <w:spacing w:val="-5"/>
        </w:rPr>
        <w:t xml:space="preserve"> </w:t>
      </w:r>
      <w:r>
        <w:t>disclosed</w:t>
      </w:r>
      <w:r>
        <w:rPr>
          <w:spacing w:val="-5"/>
        </w:rPr>
        <w:t xml:space="preserve"> </w:t>
      </w:r>
      <w:r>
        <w:t>all</w:t>
      </w:r>
      <w:r>
        <w:rPr>
          <w:spacing w:val="-6"/>
        </w:rPr>
        <w:t xml:space="preserve"> </w:t>
      </w:r>
      <w:r>
        <w:t>information</w:t>
      </w:r>
      <w:r>
        <w:rPr>
          <w:spacing w:val="-6"/>
        </w:rPr>
        <w:t xml:space="preserve"> </w:t>
      </w:r>
      <w:r>
        <w:t>and</w:t>
      </w:r>
      <w:r>
        <w:rPr>
          <w:spacing w:val="-5"/>
        </w:rPr>
        <w:t xml:space="preserve"> </w:t>
      </w:r>
      <w:r>
        <w:t>documents</w:t>
      </w:r>
      <w:r>
        <w:rPr>
          <w:spacing w:val="-7"/>
        </w:rPr>
        <w:t xml:space="preserve"> </w:t>
      </w:r>
      <w:r>
        <w:t>necessary</w:t>
      </w:r>
      <w:r>
        <w:rPr>
          <w:spacing w:val="-9"/>
        </w:rPr>
        <w:t xml:space="preserve"> </w:t>
      </w:r>
      <w:r>
        <w:t>for</w:t>
      </w:r>
      <w:r>
        <w:rPr>
          <w:spacing w:val="-7"/>
        </w:rPr>
        <w:t xml:space="preserve"> </w:t>
      </w:r>
      <w:r>
        <w:t>the</w:t>
      </w:r>
      <w:r>
        <w:rPr>
          <w:spacing w:val="-8"/>
        </w:rPr>
        <w:t xml:space="preserve"> </w:t>
      </w:r>
      <w:r>
        <w:t>Buyer</w:t>
      </w:r>
      <w:r>
        <w:rPr>
          <w:spacing w:val="-5"/>
        </w:rPr>
        <w:t xml:space="preserve"> </w:t>
      </w:r>
      <w:r>
        <w:t>to</w:t>
      </w:r>
      <w:r>
        <w:rPr>
          <w:spacing w:val="-10"/>
        </w:rPr>
        <w:t xml:space="preserve"> </w:t>
      </w:r>
      <w:r>
        <w:t>make</w:t>
      </w:r>
      <w:r>
        <w:rPr>
          <w:spacing w:val="-8"/>
        </w:rPr>
        <w:t xml:space="preserve"> </w:t>
      </w:r>
      <w:r>
        <w:t>an</w:t>
      </w:r>
      <w:r>
        <w:rPr>
          <w:spacing w:val="-6"/>
        </w:rPr>
        <w:t xml:space="preserve"> </w:t>
      </w:r>
      <w:r>
        <w:t xml:space="preserve">informed decision regarding the purchase of the Sale </w:t>
      </w:r>
      <w:r w:rsidR="00990FEB">
        <w:t xml:space="preserve">tokens and associated Preferred </w:t>
      </w:r>
      <w:r>
        <w:t>Shares and the Seller has intentionally not omitted or failed to disclose any information or</w:t>
      </w:r>
      <w:r>
        <w:rPr>
          <w:spacing w:val="-12"/>
        </w:rPr>
        <w:t xml:space="preserve"> </w:t>
      </w:r>
      <w:r>
        <w:t>documentation.</w:t>
      </w:r>
    </w:p>
    <w:p w:rsidR="00EF28E0" w:rsidRDefault="00EF28E0">
      <w:pPr>
        <w:pStyle w:val="BodyText"/>
        <w:spacing w:before="9"/>
        <w:rPr>
          <w:sz w:val="20"/>
        </w:rPr>
      </w:pPr>
    </w:p>
    <w:p w:rsidR="00EF28E0" w:rsidRDefault="00A0041C">
      <w:pPr>
        <w:pStyle w:val="ListParagraph"/>
        <w:numPr>
          <w:ilvl w:val="1"/>
          <w:numId w:val="4"/>
        </w:numPr>
        <w:tabs>
          <w:tab w:val="left" w:pos="644"/>
        </w:tabs>
        <w:ind w:left="643" w:right="109" w:hanging="540"/>
        <w:jc w:val="both"/>
      </w:pPr>
      <w:r>
        <w:t>Each of the Seller’s warranties is separate and independent and, except as expressly provided to the contrary in this Agreement, is not limited by reference to any other Seller’s warranties.</w:t>
      </w:r>
    </w:p>
    <w:p w:rsidR="00EF28E0" w:rsidRDefault="00EF28E0">
      <w:pPr>
        <w:pStyle w:val="BodyText"/>
        <w:spacing w:before="9"/>
        <w:rPr>
          <w:sz w:val="20"/>
        </w:rPr>
      </w:pPr>
    </w:p>
    <w:p w:rsidR="00EF28E0" w:rsidRDefault="00A0041C">
      <w:pPr>
        <w:pStyle w:val="ListParagraph"/>
        <w:numPr>
          <w:ilvl w:val="1"/>
          <w:numId w:val="4"/>
        </w:numPr>
        <w:tabs>
          <w:tab w:val="left" w:pos="644"/>
        </w:tabs>
        <w:ind w:left="643" w:right="109" w:hanging="540"/>
        <w:jc w:val="both"/>
      </w:pPr>
      <w:r>
        <w:t>If the Seller become aware of any matter or circumstance arising after the date of this agreement and before Completion which results, or would result, in any of the Seller’s warranties being untrue, inaccurate or misleading at</w:t>
      </w:r>
      <w:r>
        <w:rPr>
          <w:spacing w:val="-6"/>
        </w:rPr>
        <w:t xml:space="preserve"> </w:t>
      </w:r>
      <w:r>
        <w:t>Completion:</w:t>
      </w:r>
    </w:p>
    <w:p w:rsidR="00EF28E0" w:rsidRDefault="00EF28E0">
      <w:pPr>
        <w:pStyle w:val="BodyText"/>
        <w:spacing w:before="1"/>
        <w:rPr>
          <w:sz w:val="21"/>
        </w:rPr>
      </w:pPr>
    </w:p>
    <w:p w:rsidR="00EF28E0" w:rsidRDefault="00A0041C">
      <w:pPr>
        <w:pStyle w:val="ListParagraph"/>
        <w:numPr>
          <w:ilvl w:val="2"/>
          <w:numId w:val="4"/>
        </w:numPr>
        <w:tabs>
          <w:tab w:val="left" w:pos="1723"/>
          <w:tab w:val="left" w:pos="1724"/>
        </w:tabs>
        <w:ind w:left="1723" w:right="110" w:hanging="720"/>
      </w:pPr>
      <w:r>
        <w:t>the</w:t>
      </w:r>
      <w:r>
        <w:rPr>
          <w:spacing w:val="-6"/>
        </w:rPr>
        <w:t xml:space="preserve"> </w:t>
      </w:r>
      <w:r>
        <w:t>Seller</w:t>
      </w:r>
      <w:r>
        <w:rPr>
          <w:spacing w:val="-4"/>
        </w:rPr>
        <w:t xml:space="preserve"> </w:t>
      </w:r>
      <w:r>
        <w:t>shall</w:t>
      </w:r>
      <w:r>
        <w:rPr>
          <w:spacing w:val="-6"/>
        </w:rPr>
        <w:t xml:space="preserve"> </w:t>
      </w:r>
      <w:r>
        <w:t>promptly</w:t>
      </w:r>
      <w:r>
        <w:rPr>
          <w:spacing w:val="-8"/>
        </w:rPr>
        <w:t xml:space="preserve"> </w:t>
      </w:r>
      <w:r>
        <w:t>(and</w:t>
      </w:r>
      <w:r>
        <w:rPr>
          <w:spacing w:val="-5"/>
        </w:rPr>
        <w:t xml:space="preserve"> </w:t>
      </w:r>
      <w:r>
        <w:t>in</w:t>
      </w:r>
      <w:r>
        <w:rPr>
          <w:spacing w:val="-5"/>
        </w:rPr>
        <w:t xml:space="preserve"> </w:t>
      </w:r>
      <w:r>
        <w:t>any</w:t>
      </w:r>
      <w:r>
        <w:rPr>
          <w:spacing w:val="-7"/>
        </w:rPr>
        <w:t xml:space="preserve"> </w:t>
      </w:r>
      <w:r>
        <w:t>event</w:t>
      </w:r>
      <w:r>
        <w:rPr>
          <w:spacing w:val="-3"/>
        </w:rPr>
        <w:t xml:space="preserve"> </w:t>
      </w:r>
      <w:r>
        <w:t>(before</w:t>
      </w:r>
      <w:r>
        <w:rPr>
          <w:spacing w:val="-7"/>
        </w:rPr>
        <w:t xml:space="preserve"> </w:t>
      </w:r>
      <w:r>
        <w:t>Completion)</w:t>
      </w:r>
      <w:r>
        <w:rPr>
          <w:spacing w:val="-4"/>
        </w:rPr>
        <w:t xml:space="preserve"> </w:t>
      </w:r>
      <w:r>
        <w:t>notify</w:t>
      </w:r>
      <w:r>
        <w:rPr>
          <w:spacing w:val="-7"/>
        </w:rPr>
        <w:t xml:space="preserve"> </w:t>
      </w:r>
      <w:r>
        <w:t>the</w:t>
      </w:r>
      <w:r>
        <w:rPr>
          <w:spacing w:val="-8"/>
        </w:rPr>
        <w:t xml:space="preserve"> </w:t>
      </w:r>
      <w:r>
        <w:t>Buyer in writing of such matter or circumstance;</w:t>
      </w:r>
    </w:p>
    <w:p w:rsidR="00EF28E0" w:rsidRDefault="00EF28E0">
      <w:pPr>
        <w:pStyle w:val="BodyText"/>
        <w:spacing w:before="8"/>
        <w:rPr>
          <w:sz w:val="20"/>
        </w:rPr>
      </w:pPr>
    </w:p>
    <w:p w:rsidR="00EF28E0" w:rsidRDefault="00A0041C">
      <w:pPr>
        <w:pStyle w:val="ListParagraph"/>
        <w:numPr>
          <w:ilvl w:val="2"/>
          <w:numId w:val="4"/>
        </w:numPr>
        <w:tabs>
          <w:tab w:val="left" w:pos="1724"/>
        </w:tabs>
        <w:ind w:left="1723" w:right="114" w:hanging="912"/>
        <w:jc w:val="both"/>
      </w:pPr>
      <w:r>
        <w:t xml:space="preserve">the Seller shall use their best endeavours to prevent or remedy the relevant matter or circumstance before Completion </w:t>
      </w:r>
      <w:proofErr w:type="gramStart"/>
      <w:r>
        <w:t>so as to</w:t>
      </w:r>
      <w:proofErr w:type="gramEnd"/>
      <w:r>
        <w:t xml:space="preserve"> limit, to the fullest extent practicable, its effect or likely effect on the Buyer and the Company;</w:t>
      </w:r>
      <w:r>
        <w:rPr>
          <w:spacing w:val="-13"/>
        </w:rPr>
        <w:t xml:space="preserve"> </w:t>
      </w:r>
      <w:r>
        <w:t>and</w:t>
      </w:r>
    </w:p>
    <w:p w:rsidR="00EF28E0" w:rsidRDefault="00EF28E0">
      <w:pPr>
        <w:pStyle w:val="BodyText"/>
        <w:spacing w:before="1"/>
        <w:rPr>
          <w:sz w:val="21"/>
        </w:rPr>
      </w:pPr>
    </w:p>
    <w:p w:rsidR="00EF28E0" w:rsidRDefault="00A0041C">
      <w:pPr>
        <w:pStyle w:val="ListParagraph"/>
        <w:numPr>
          <w:ilvl w:val="2"/>
          <w:numId w:val="4"/>
        </w:numPr>
        <w:tabs>
          <w:tab w:val="left" w:pos="1723"/>
          <w:tab w:val="left" w:pos="1724"/>
        </w:tabs>
        <w:ind w:left="1723" w:hanging="912"/>
      </w:pPr>
      <w:r>
        <w:t>the Buyer may exercise its rights under Clause 7 of this</w:t>
      </w:r>
      <w:r>
        <w:rPr>
          <w:spacing w:val="-9"/>
        </w:rPr>
        <w:t xml:space="preserve"> </w:t>
      </w:r>
      <w:r>
        <w:t>Agreement.</w:t>
      </w:r>
    </w:p>
    <w:p w:rsidR="00EF28E0" w:rsidRDefault="00EF28E0">
      <w:pPr>
        <w:pStyle w:val="BodyText"/>
        <w:spacing w:before="9"/>
        <w:rPr>
          <w:sz w:val="20"/>
        </w:rPr>
      </w:pPr>
    </w:p>
    <w:p w:rsidR="00EF28E0" w:rsidRDefault="00A0041C">
      <w:pPr>
        <w:pStyle w:val="Heading1"/>
        <w:numPr>
          <w:ilvl w:val="0"/>
          <w:numId w:val="4"/>
        </w:numPr>
        <w:tabs>
          <w:tab w:val="left" w:pos="811"/>
          <w:tab w:val="left" w:pos="812"/>
        </w:tabs>
        <w:ind w:left="811" w:hanging="547"/>
        <w:jc w:val="left"/>
      </w:pPr>
      <w:r>
        <w:t>Termination</w:t>
      </w:r>
      <w:r>
        <w:rPr>
          <w:spacing w:val="-4"/>
        </w:rPr>
        <w:t xml:space="preserve"> </w:t>
      </w:r>
      <w:r>
        <w:t>Rights</w:t>
      </w:r>
    </w:p>
    <w:p w:rsidR="00EF28E0" w:rsidRDefault="00A0041C">
      <w:pPr>
        <w:pStyle w:val="BodyText"/>
        <w:spacing w:before="126"/>
        <w:ind w:left="624"/>
      </w:pPr>
      <w:r>
        <w:t>If on or before Completion:</w:t>
      </w:r>
    </w:p>
    <w:p w:rsidR="00EF28E0" w:rsidRDefault="00A0041C">
      <w:pPr>
        <w:pStyle w:val="ListParagraph"/>
        <w:numPr>
          <w:ilvl w:val="0"/>
          <w:numId w:val="3"/>
        </w:numPr>
        <w:tabs>
          <w:tab w:val="left" w:pos="823"/>
          <w:tab w:val="left" w:pos="824"/>
        </w:tabs>
        <w:spacing w:before="126" w:line="360" w:lineRule="auto"/>
        <w:ind w:right="116" w:hanging="1416"/>
        <w:jc w:val="left"/>
      </w:pPr>
      <w:r>
        <w:t>The Seller is in material breach of this Agreement that it fails to remedy upon written notice by the</w:t>
      </w:r>
      <w:r>
        <w:rPr>
          <w:spacing w:val="-5"/>
        </w:rPr>
        <w:t xml:space="preserve"> </w:t>
      </w:r>
      <w:r>
        <w:t>Buyer;</w:t>
      </w:r>
    </w:p>
    <w:p w:rsidR="00EF28E0" w:rsidRDefault="00A0041C">
      <w:pPr>
        <w:pStyle w:val="ListParagraph"/>
        <w:numPr>
          <w:ilvl w:val="0"/>
          <w:numId w:val="3"/>
        </w:numPr>
        <w:tabs>
          <w:tab w:val="left" w:pos="1724"/>
        </w:tabs>
        <w:spacing w:before="2" w:line="360" w:lineRule="auto"/>
        <w:ind w:left="1723" w:right="113" w:hanging="900"/>
        <w:jc w:val="both"/>
      </w:pPr>
      <w:r>
        <w:t>any act or event occurs or arises, which would constitute a material breach of any of the Seller’s warranties under this</w:t>
      </w:r>
      <w:r>
        <w:rPr>
          <w:spacing w:val="-6"/>
        </w:rPr>
        <w:t xml:space="preserve"> </w:t>
      </w:r>
      <w:r>
        <w:t>Agreement;</w:t>
      </w:r>
    </w:p>
    <w:p w:rsidR="00EF28E0" w:rsidRDefault="00EF28E0">
      <w:pPr>
        <w:spacing w:line="360" w:lineRule="auto"/>
        <w:jc w:val="both"/>
        <w:sectPr w:rsidR="00EF28E0">
          <w:pgSz w:w="11920" w:h="16860"/>
          <w:pgMar w:top="1040" w:right="1180" w:bottom="280" w:left="1260" w:header="720" w:footer="720" w:gutter="0"/>
          <w:cols w:space="720"/>
        </w:sectPr>
      </w:pPr>
    </w:p>
    <w:p w:rsidR="00EF28E0" w:rsidRDefault="00A0041C">
      <w:pPr>
        <w:pStyle w:val="ListParagraph"/>
        <w:numPr>
          <w:ilvl w:val="0"/>
          <w:numId w:val="3"/>
        </w:numPr>
        <w:tabs>
          <w:tab w:val="left" w:pos="1723"/>
          <w:tab w:val="left" w:pos="1724"/>
        </w:tabs>
        <w:spacing w:before="70" w:line="360" w:lineRule="auto"/>
        <w:ind w:left="1723" w:right="116" w:hanging="900"/>
        <w:jc w:val="left"/>
      </w:pPr>
      <w:r>
        <w:lastRenderedPageBreak/>
        <w:t>the Seller does not comply, in all material respects, with their obligations, or carry out the actions required by them, under this</w:t>
      </w:r>
      <w:r>
        <w:rPr>
          <w:spacing w:val="-14"/>
        </w:rPr>
        <w:t xml:space="preserve"> </w:t>
      </w:r>
      <w:r>
        <w:t>Agreement;</w:t>
      </w:r>
    </w:p>
    <w:p w:rsidR="00EF28E0" w:rsidRDefault="00A0041C">
      <w:pPr>
        <w:pStyle w:val="ListParagraph"/>
        <w:numPr>
          <w:ilvl w:val="0"/>
          <w:numId w:val="3"/>
        </w:numPr>
        <w:tabs>
          <w:tab w:val="left" w:pos="1723"/>
          <w:tab w:val="left" w:pos="1724"/>
        </w:tabs>
        <w:spacing w:before="122"/>
        <w:ind w:left="1723" w:right="113" w:hanging="900"/>
        <w:jc w:val="left"/>
      </w:pPr>
      <w:r>
        <w:t>the Seller does not perform, in any material respect, all covenants and agreements required to be performed by him under this Agreement;</w:t>
      </w:r>
      <w:r>
        <w:rPr>
          <w:spacing w:val="-16"/>
        </w:rPr>
        <w:t xml:space="preserve"> </w:t>
      </w:r>
      <w:r>
        <w:t>or</w:t>
      </w:r>
    </w:p>
    <w:p w:rsidR="00EF28E0" w:rsidRDefault="00EF28E0">
      <w:pPr>
        <w:pStyle w:val="BodyText"/>
        <w:spacing w:before="8"/>
        <w:rPr>
          <w:sz w:val="20"/>
        </w:rPr>
      </w:pPr>
    </w:p>
    <w:p w:rsidR="00EF28E0" w:rsidRDefault="00A0041C">
      <w:pPr>
        <w:pStyle w:val="ListParagraph"/>
        <w:numPr>
          <w:ilvl w:val="0"/>
          <w:numId w:val="3"/>
        </w:numPr>
        <w:tabs>
          <w:tab w:val="left" w:pos="1723"/>
          <w:tab w:val="left" w:pos="1724"/>
        </w:tabs>
        <w:ind w:left="1723" w:hanging="900"/>
        <w:jc w:val="left"/>
      </w:pPr>
      <w:r>
        <w:t>there occurs a Material Adverse</w:t>
      </w:r>
      <w:r>
        <w:rPr>
          <w:spacing w:val="-4"/>
        </w:rPr>
        <w:t xml:space="preserve"> </w:t>
      </w:r>
      <w:r>
        <w:t>Change,</w:t>
      </w:r>
    </w:p>
    <w:p w:rsidR="00EF28E0" w:rsidRDefault="00EF28E0">
      <w:pPr>
        <w:pStyle w:val="BodyText"/>
        <w:rPr>
          <w:sz w:val="21"/>
        </w:rPr>
      </w:pPr>
    </w:p>
    <w:p w:rsidR="00EF28E0" w:rsidRDefault="00A0041C">
      <w:pPr>
        <w:pStyle w:val="BodyText"/>
        <w:spacing w:line="360" w:lineRule="auto"/>
        <w:ind w:left="823"/>
      </w:pPr>
      <w:r>
        <w:t>then the Buyer shall have the right to terminate this Agreement by giving written to the Seller with no further repercussions or claims against the Buyer.</w:t>
      </w:r>
    </w:p>
    <w:p w:rsidR="00EF28E0" w:rsidRDefault="00EF28E0">
      <w:pPr>
        <w:pStyle w:val="BodyText"/>
        <w:spacing w:before="11"/>
        <w:rPr>
          <w:sz w:val="32"/>
        </w:rPr>
      </w:pPr>
    </w:p>
    <w:p w:rsidR="00EF28E0" w:rsidRDefault="00A0041C">
      <w:pPr>
        <w:pStyle w:val="Heading1"/>
        <w:numPr>
          <w:ilvl w:val="0"/>
          <w:numId w:val="4"/>
        </w:numPr>
        <w:tabs>
          <w:tab w:val="left" w:pos="669"/>
          <w:tab w:val="left" w:pos="671"/>
        </w:tabs>
        <w:jc w:val="left"/>
      </w:pPr>
      <w:r>
        <w:t>Confidentiality</w:t>
      </w:r>
    </w:p>
    <w:p w:rsidR="00EF28E0" w:rsidRDefault="00EF28E0">
      <w:pPr>
        <w:pStyle w:val="BodyText"/>
        <w:rPr>
          <w:b/>
          <w:sz w:val="24"/>
        </w:rPr>
      </w:pPr>
    </w:p>
    <w:p w:rsidR="00EF28E0" w:rsidRDefault="00EF28E0">
      <w:pPr>
        <w:pStyle w:val="BodyText"/>
        <w:spacing w:before="11"/>
        <w:rPr>
          <w:b/>
          <w:sz w:val="19"/>
        </w:rPr>
      </w:pPr>
    </w:p>
    <w:p w:rsidR="00EF28E0" w:rsidRDefault="00A0041C">
      <w:pPr>
        <w:pStyle w:val="ListParagraph"/>
        <w:numPr>
          <w:ilvl w:val="1"/>
          <w:numId w:val="4"/>
        </w:numPr>
        <w:tabs>
          <w:tab w:val="left" w:pos="669"/>
          <w:tab w:val="left" w:pos="671"/>
        </w:tabs>
        <w:spacing w:line="360" w:lineRule="auto"/>
        <w:ind w:right="109"/>
      </w:pPr>
      <w:r>
        <w:t>The Seller shall treat as confidential the provisions of this agreement and all information they</w:t>
      </w:r>
      <w:r>
        <w:rPr>
          <w:spacing w:val="-11"/>
        </w:rPr>
        <w:t xml:space="preserve"> </w:t>
      </w:r>
      <w:r>
        <w:t>have</w:t>
      </w:r>
      <w:r>
        <w:rPr>
          <w:spacing w:val="-9"/>
        </w:rPr>
        <w:t xml:space="preserve"> </w:t>
      </w:r>
      <w:r>
        <w:t>received</w:t>
      </w:r>
      <w:r>
        <w:rPr>
          <w:spacing w:val="-9"/>
        </w:rPr>
        <w:t xml:space="preserve"> </w:t>
      </w:r>
      <w:r>
        <w:t>or</w:t>
      </w:r>
      <w:r>
        <w:rPr>
          <w:spacing w:val="-8"/>
        </w:rPr>
        <w:t xml:space="preserve"> </w:t>
      </w:r>
      <w:r>
        <w:t>obtained</w:t>
      </w:r>
      <w:r>
        <w:rPr>
          <w:spacing w:val="-9"/>
        </w:rPr>
        <w:t xml:space="preserve"> </w:t>
      </w:r>
      <w:r>
        <w:t>about</w:t>
      </w:r>
      <w:r>
        <w:rPr>
          <w:spacing w:val="-10"/>
        </w:rPr>
        <w:t xml:space="preserve"> </w:t>
      </w:r>
      <w:r>
        <w:t>the</w:t>
      </w:r>
      <w:r>
        <w:rPr>
          <w:spacing w:val="-9"/>
        </w:rPr>
        <w:t xml:space="preserve"> </w:t>
      </w:r>
      <w:r>
        <w:t>Buyer</w:t>
      </w:r>
      <w:r>
        <w:rPr>
          <w:spacing w:val="-10"/>
        </w:rPr>
        <w:t xml:space="preserve"> </w:t>
      </w:r>
      <w:proofErr w:type="gramStart"/>
      <w:r>
        <w:t>as</w:t>
      </w:r>
      <w:r>
        <w:rPr>
          <w:spacing w:val="-11"/>
        </w:rPr>
        <w:t xml:space="preserve"> </w:t>
      </w:r>
      <w:r>
        <w:t>a</w:t>
      </w:r>
      <w:r>
        <w:rPr>
          <w:spacing w:val="-11"/>
        </w:rPr>
        <w:t xml:space="preserve"> </w:t>
      </w:r>
      <w:r>
        <w:t>result</w:t>
      </w:r>
      <w:r>
        <w:rPr>
          <w:spacing w:val="-10"/>
        </w:rPr>
        <w:t xml:space="preserve"> </w:t>
      </w:r>
      <w:r>
        <w:t>of</w:t>
      </w:r>
      <w:proofErr w:type="gramEnd"/>
      <w:r>
        <w:rPr>
          <w:spacing w:val="-8"/>
        </w:rPr>
        <w:t xml:space="preserve"> </w:t>
      </w:r>
      <w:r>
        <w:t>entering</w:t>
      </w:r>
      <w:r>
        <w:rPr>
          <w:spacing w:val="-9"/>
        </w:rPr>
        <w:t xml:space="preserve"> </w:t>
      </w:r>
      <w:r>
        <w:t>into</w:t>
      </w:r>
      <w:r>
        <w:rPr>
          <w:spacing w:val="-11"/>
        </w:rPr>
        <w:t xml:space="preserve"> </w:t>
      </w:r>
      <w:r>
        <w:t>this</w:t>
      </w:r>
      <w:r>
        <w:rPr>
          <w:spacing w:val="-8"/>
        </w:rPr>
        <w:t xml:space="preserve"> </w:t>
      </w:r>
      <w:r>
        <w:t>Agreement</w:t>
      </w:r>
      <w:r>
        <w:rPr>
          <w:rFonts w:ascii="Cambria"/>
        </w:rPr>
        <w:t>.</w:t>
      </w:r>
    </w:p>
    <w:p w:rsidR="00EF28E0" w:rsidRDefault="00EF28E0">
      <w:pPr>
        <w:pStyle w:val="BodyText"/>
        <w:spacing w:before="2"/>
        <w:rPr>
          <w:rFonts w:ascii="Cambria"/>
          <w:sz w:val="33"/>
        </w:rPr>
      </w:pPr>
    </w:p>
    <w:p w:rsidR="00EF28E0" w:rsidRDefault="00A0041C">
      <w:pPr>
        <w:pStyle w:val="ListParagraph"/>
        <w:numPr>
          <w:ilvl w:val="1"/>
          <w:numId w:val="4"/>
        </w:numPr>
        <w:tabs>
          <w:tab w:val="left" w:pos="669"/>
          <w:tab w:val="left" w:pos="671"/>
        </w:tabs>
        <w:spacing w:line="360" w:lineRule="auto"/>
        <w:ind w:right="109" w:hanging="519"/>
      </w:pPr>
      <w:r>
        <w:t xml:space="preserve">Either Party may disclose information which would otherwise be confidential </w:t>
      </w:r>
      <w:r>
        <w:rPr>
          <w:spacing w:val="1"/>
        </w:rPr>
        <w:t xml:space="preserve">if </w:t>
      </w:r>
      <w:r>
        <w:t>and to the extent:</w:t>
      </w:r>
    </w:p>
    <w:p w:rsidR="00EF28E0" w:rsidRDefault="00A0041C">
      <w:pPr>
        <w:pStyle w:val="ListParagraph"/>
        <w:numPr>
          <w:ilvl w:val="0"/>
          <w:numId w:val="2"/>
        </w:numPr>
        <w:tabs>
          <w:tab w:val="left" w:pos="1454"/>
          <w:tab w:val="left" w:pos="1455"/>
        </w:tabs>
        <w:spacing w:before="119"/>
        <w:ind w:hanging="811"/>
      </w:pPr>
      <w:r>
        <w:t>required by</w:t>
      </w:r>
      <w:r>
        <w:rPr>
          <w:spacing w:val="-3"/>
        </w:rPr>
        <w:t xml:space="preserve"> </w:t>
      </w:r>
      <w:r>
        <w:t>Law;</w:t>
      </w:r>
    </w:p>
    <w:p w:rsidR="00EF28E0" w:rsidRDefault="00EF28E0">
      <w:pPr>
        <w:pStyle w:val="BodyText"/>
        <w:spacing w:before="9"/>
        <w:rPr>
          <w:sz w:val="20"/>
        </w:rPr>
      </w:pPr>
    </w:p>
    <w:p w:rsidR="00EF28E0" w:rsidRDefault="00A0041C">
      <w:pPr>
        <w:pStyle w:val="ListParagraph"/>
        <w:numPr>
          <w:ilvl w:val="0"/>
          <w:numId w:val="2"/>
        </w:numPr>
        <w:tabs>
          <w:tab w:val="left" w:pos="1454"/>
          <w:tab w:val="left" w:pos="1455"/>
        </w:tabs>
        <w:ind w:right="119" w:hanging="811"/>
      </w:pPr>
      <w:r>
        <w:t>it is disclosed to its affiliates or its or its affiliates’ professional advisers (provided that such persons are required to treat such information as</w:t>
      </w:r>
      <w:r>
        <w:rPr>
          <w:spacing w:val="-16"/>
        </w:rPr>
        <w:t xml:space="preserve"> </w:t>
      </w:r>
      <w:r>
        <w:t>confidential);</w:t>
      </w:r>
    </w:p>
    <w:p w:rsidR="00EF28E0" w:rsidRDefault="00EF28E0">
      <w:pPr>
        <w:pStyle w:val="BodyText"/>
        <w:spacing w:before="11"/>
        <w:rPr>
          <w:sz w:val="20"/>
        </w:rPr>
      </w:pPr>
    </w:p>
    <w:p w:rsidR="00EF28E0" w:rsidRDefault="00A0041C">
      <w:pPr>
        <w:pStyle w:val="ListParagraph"/>
        <w:numPr>
          <w:ilvl w:val="0"/>
          <w:numId w:val="2"/>
        </w:numPr>
        <w:tabs>
          <w:tab w:val="left" w:pos="1454"/>
          <w:tab w:val="left" w:pos="1455"/>
        </w:tabs>
        <w:ind w:right="112" w:hanging="811"/>
      </w:pPr>
      <w:r>
        <w:t>it</w:t>
      </w:r>
      <w:r>
        <w:rPr>
          <w:spacing w:val="-5"/>
        </w:rPr>
        <w:t xml:space="preserve"> </w:t>
      </w:r>
      <w:r>
        <w:t>comes</w:t>
      </w:r>
      <w:r>
        <w:rPr>
          <w:spacing w:val="-9"/>
        </w:rPr>
        <w:t xml:space="preserve"> </w:t>
      </w:r>
      <w:r>
        <w:t>into</w:t>
      </w:r>
      <w:r>
        <w:rPr>
          <w:spacing w:val="-8"/>
        </w:rPr>
        <w:t xml:space="preserve"> </w:t>
      </w:r>
      <w:r>
        <w:t>the</w:t>
      </w:r>
      <w:r>
        <w:rPr>
          <w:spacing w:val="-9"/>
        </w:rPr>
        <w:t xml:space="preserve"> </w:t>
      </w:r>
      <w:r>
        <w:t>public</w:t>
      </w:r>
      <w:r>
        <w:rPr>
          <w:spacing w:val="-8"/>
        </w:rPr>
        <w:t xml:space="preserve"> </w:t>
      </w:r>
      <w:r>
        <w:t>domain</w:t>
      </w:r>
      <w:r>
        <w:rPr>
          <w:spacing w:val="-6"/>
        </w:rPr>
        <w:t xml:space="preserve"> </w:t>
      </w:r>
      <w:r>
        <w:t>other</w:t>
      </w:r>
      <w:r>
        <w:rPr>
          <w:spacing w:val="-10"/>
        </w:rPr>
        <w:t xml:space="preserve"> </w:t>
      </w:r>
      <w:r>
        <w:t>than</w:t>
      </w:r>
      <w:r>
        <w:rPr>
          <w:spacing w:val="-6"/>
        </w:rPr>
        <w:t xml:space="preserve"> </w:t>
      </w:r>
      <w:proofErr w:type="gramStart"/>
      <w:r>
        <w:t>as</w:t>
      </w:r>
      <w:r>
        <w:rPr>
          <w:spacing w:val="-8"/>
        </w:rPr>
        <w:t xml:space="preserve"> </w:t>
      </w:r>
      <w:r>
        <w:t>a</w:t>
      </w:r>
      <w:r>
        <w:rPr>
          <w:spacing w:val="-9"/>
        </w:rPr>
        <w:t xml:space="preserve"> </w:t>
      </w:r>
      <w:r>
        <w:t>result</w:t>
      </w:r>
      <w:r>
        <w:rPr>
          <w:spacing w:val="-5"/>
        </w:rPr>
        <w:t xml:space="preserve"> </w:t>
      </w:r>
      <w:r>
        <w:t>of</w:t>
      </w:r>
      <w:proofErr w:type="gramEnd"/>
      <w:r>
        <w:rPr>
          <w:spacing w:val="-8"/>
        </w:rPr>
        <w:t xml:space="preserve"> </w:t>
      </w:r>
      <w:r>
        <w:t>a</w:t>
      </w:r>
      <w:r>
        <w:rPr>
          <w:spacing w:val="-6"/>
        </w:rPr>
        <w:t xml:space="preserve"> </w:t>
      </w:r>
      <w:r>
        <w:t>breach</w:t>
      </w:r>
      <w:r>
        <w:rPr>
          <w:spacing w:val="-9"/>
        </w:rPr>
        <w:t xml:space="preserve"> </w:t>
      </w:r>
      <w:r>
        <w:t>by</w:t>
      </w:r>
      <w:r>
        <w:rPr>
          <w:spacing w:val="-9"/>
        </w:rPr>
        <w:t xml:space="preserve"> </w:t>
      </w:r>
      <w:r>
        <w:t>a</w:t>
      </w:r>
      <w:r>
        <w:rPr>
          <w:spacing w:val="-9"/>
        </w:rPr>
        <w:t xml:space="preserve"> </w:t>
      </w:r>
      <w:r>
        <w:t>Party</w:t>
      </w:r>
      <w:r>
        <w:rPr>
          <w:spacing w:val="-8"/>
        </w:rPr>
        <w:t xml:space="preserve"> </w:t>
      </w:r>
      <w:r>
        <w:t>of</w:t>
      </w:r>
      <w:r>
        <w:rPr>
          <w:spacing w:val="-5"/>
        </w:rPr>
        <w:t xml:space="preserve"> </w:t>
      </w:r>
      <w:r>
        <w:t>this Clause; or</w:t>
      </w:r>
    </w:p>
    <w:p w:rsidR="00EF28E0" w:rsidRDefault="00EF28E0">
      <w:pPr>
        <w:pStyle w:val="BodyText"/>
        <w:spacing w:before="10"/>
        <w:rPr>
          <w:sz w:val="20"/>
        </w:rPr>
      </w:pPr>
    </w:p>
    <w:p w:rsidR="00EF28E0" w:rsidRDefault="00A0041C">
      <w:pPr>
        <w:pStyle w:val="ListParagraph"/>
        <w:numPr>
          <w:ilvl w:val="0"/>
          <w:numId w:val="2"/>
        </w:numPr>
        <w:tabs>
          <w:tab w:val="left" w:pos="1454"/>
          <w:tab w:val="left" w:pos="1455"/>
        </w:tabs>
        <w:spacing w:before="1"/>
        <w:ind w:hanging="811"/>
      </w:pPr>
      <w:r>
        <w:t xml:space="preserve">to a </w:t>
      </w:r>
      <w:proofErr w:type="gramStart"/>
      <w:r>
        <w:t>third party</w:t>
      </w:r>
      <w:proofErr w:type="gramEnd"/>
      <w:r>
        <w:t xml:space="preserve"> purchaser of its shares in the Share</w:t>
      </w:r>
      <w:r>
        <w:rPr>
          <w:spacing w:val="-14"/>
        </w:rPr>
        <w:t xml:space="preserve"> </w:t>
      </w:r>
      <w:r>
        <w:t>Capital;</w:t>
      </w:r>
    </w:p>
    <w:p w:rsidR="00EF28E0" w:rsidRDefault="00EF28E0">
      <w:pPr>
        <w:pStyle w:val="BodyText"/>
        <w:spacing w:before="11"/>
        <w:rPr>
          <w:sz w:val="20"/>
        </w:rPr>
      </w:pPr>
    </w:p>
    <w:p w:rsidR="00EF28E0" w:rsidRDefault="00A0041C">
      <w:pPr>
        <w:pStyle w:val="BodyText"/>
        <w:ind w:left="643"/>
      </w:pPr>
      <w:r>
        <w:t>provided</w:t>
      </w:r>
      <w:r>
        <w:rPr>
          <w:spacing w:val="-10"/>
        </w:rPr>
        <w:t xml:space="preserve"> </w:t>
      </w:r>
      <w:r>
        <w:t>that</w:t>
      </w:r>
      <w:r>
        <w:rPr>
          <w:spacing w:val="-9"/>
        </w:rPr>
        <w:t xml:space="preserve"> </w:t>
      </w:r>
      <w:r>
        <w:t>prior</w:t>
      </w:r>
      <w:r>
        <w:rPr>
          <w:spacing w:val="-9"/>
        </w:rPr>
        <w:t xml:space="preserve"> </w:t>
      </w:r>
      <w:r>
        <w:t>written</w:t>
      </w:r>
      <w:r>
        <w:rPr>
          <w:spacing w:val="-10"/>
        </w:rPr>
        <w:t xml:space="preserve"> </w:t>
      </w:r>
      <w:r>
        <w:t>notice</w:t>
      </w:r>
      <w:r>
        <w:rPr>
          <w:spacing w:val="-10"/>
        </w:rPr>
        <w:t xml:space="preserve"> </w:t>
      </w:r>
      <w:r>
        <w:t>of</w:t>
      </w:r>
      <w:r>
        <w:rPr>
          <w:spacing w:val="-9"/>
        </w:rPr>
        <w:t xml:space="preserve"> </w:t>
      </w:r>
      <w:r>
        <w:t>any</w:t>
      </w:r>
      <w:r>
        <w:rPr>
          <w:spacing w:val="-12"/>
        </w:rPr>
        <w:t xml:space="preserve"> </w:t>
      </w:r>
      <w:r>
        <w:t>confidential</w:t>
      </w:r>
      <w:r>
        <w:rPr>
          <w:spacing w:val="-11"/>
        </w:rPr>
        <w:t xml:space="preserve"> </w:t>
      </w:r>
      <w:r>
        <w:t>information</w:t>
      </w:r>
      <w:r>
        <w:rPr>
          <w:spacing w:val="-10"/>
        </w:rPr>
        <w:t xml:space="preserve"> </w:t>
      </w:r>
      <w:r>
        <w:t>to</w:t>
      </w:r>
      <w:r>
        <w:rPr>
          <w:spacing w:val="-10"/>
        </w:rPr>
        <w:t xml:space="preserve"> </w:t>
      </w:r>
      <w:r>
        <w:t>be</w:t>
      </w:r>
      <w:r>
        <w:rPr>
          <w:spacing w:val="-10"/>
        </w:rPr>
        <w:t xml:space="preserve"> </w:t>
      </w:r>
      <w:r>
        <w:t>disclosed</w:t>
      </w:r>
      <w:r>
        <w:rPr>
          <w:spacing w:val="-10"/>
        </w:rPr>
        <w:t xml:space="preserve"> </w:t>
      </w:r>
      <w:r>
        <w:t>pursuant</w:t>
      </w:r>
      <w:r>
        <w:rPr>
          <w:spacing w:val="-9"/>
        </w:rPr>
        <w:t xml:space="preserve"> </w:t>
      </w:r>
      <w:r>
        <w:t>to this Clause shall be given to the other Parties where reasonably</w:t>
      </w:r>
      <w:r>
        <w:rPr>
          <w:spacing w:val="-18"/>
        </w:rPr>
        <w:t xml:space="preserve"> </w:t>
      </w:r>
      <w:r>
        <w:t>practicable.</w:t>
      </w:r>
    </w:p>
    <w:p w:rsidR="00EF28E0" w:rsidRDefault="00EF28E0">
      <w:pPr>
        <w:pStyle w:val="BodyText"/>
        <w:spacing w:before="8"/>
        <w:rPr>
          <w:sz w:val="20"/>
        </w:rPr>
      </w:pPr>
    </w:p>
    <w:p w:rsidR="00EF28E0" w:rsidRDefault="00A0041C">
      <w:pPr>
        <w:pStyle w:val="ListParagraph"/>
        <w:numPr>
          <w:ilvl w:val="1"/>
          <w:numId w:val="4"/>
        </w:numPr>
        <w:tabs>
          <w:tab w:val="left" w:pos="644"/>
        </w:tabs>
        <w:ind w:left="643" w:right="109" w:hanging="540"/>
        <w:jc w:val="both"/>
      </w:pPr>
      <w:r>
        <w:t>No announcement shall be made by the Seller relating to this Agreement or the Sale Shares</w:t>
      </w:r>
      <w:r>
        <w:rPr>
          <w:spacing w:val="-9"/>
        </w:rPr>
        <w:t xml:space="preserve"> </w:t>
      </w:r>
      <w:r>
        <w:t>or</w:t>
      </w:r>
      <w:r>
        <w:rPr>
          <w:spacing w:val="-10"/>
        </w:rPr>
        <w:t xml:space="preserve"> </w:t>
      </w:r>
      <w:r>
        <w:t>the</w:t>
      </w:r>
      <w:r>
        <w:rPr>
          <w:spacing w:val="-9"/>
        </w:rPr>
        <w:t xml:space="preserve"> </w:t>
      </w:r>
      <w:r>
        <w:t>Buyer</w:t>
      </w:r>
      <w:r>
        <w:rPr>
          <w:spacing w:val="-8"/>
        </w:rPr>
        <w:t xml:space="preserve"> </w:t>
      </w:r>
      <w:r>
        <w:t>(whether</w:t>
      </w:r>
      <w:r>
        <w:rPr>
          <w:spacing w:val="-8"/>
        </w:rPr>
        <w:t xml:space="preserve"> </w:t>
      </w:r>
      <w:r>
        <w:t>directly</w:t>
      </w:r>
      <w:r>
        <w:rPr>
          <w:spacing w:val="-8"/>
        </w:rPr>
        <w:t xml:space="preserve"> </w:t>
      </w:r>
      <w:r>
        <w:t>or</w:t>
      </w:r>
      <w:r>
        <w:rPr>
          <w:spacing w:val="-8"/>
        </w:rPr>
        <w:t xml:space="preserve"> </w:t>
      </w:r>
      <w:r>
        <w:t>indirectly),</w:t>
      </w:r>
      <w:r>
        <w:rPr>
          <w:spacing w:val="-5"/>
        </w:rPr>
        <w:t xml:space="preserve"> </w:t>
      </w:r>
      <w:r>
        <w:t>without</w:t>
      </w:r>
      <w:r>
        <w:rPr>
          <w:spacing w:val="-8"/>
        </w:rPr>
        <w:t xml:space="preserve"> </w:t>
      </w:r>
      <w:r>
        <w:t>the</w:t>
      </w:r>
      <w:r>
        <w:rPr>
          <w:spacing w:val="-9"/>
        </w:rPr>
        <w:t xml:space="preserve"> </w:t>
      </w:r>
      <w:r>
        <w:t>prior</w:t>
      </w:r>
      <w:r>
        <w:rPr>
          <w:spacing w:val="-8"/>
        </w:rPr>
        <w:t xml:space="preserve"> </w:t>
      </w:r>
      <w:r>
        <w:t>written</w:t>
      </w:r>
      <w:r>
        <w:rPr>
          <w:spacing w:val="-12"/>
        </w:rPr>
        <w:t xml:space="preserve"> </w:t>
      </w:r>
      <w:r>
        <w:t>approval</w:t>
      </w:r>
      <w:r>
        <w:rPr>
          <w:spacing w:val="-8"/>
        </w:rPr>
        <w:t xml:space="preserve"> </w:t>
      </w:r>
      <w:r>
        <w:t>of</w:t>
      </w:r>
      <w:r>
        <w:rPr>
          <w:spacing w:val="-8"/>
        </w:rPr>
        <w:t xml:space="preserve"> </w:t>
      </w:r>
      <w:r>
        <w:t>the Buyer.</w:t>
      </w:r>
    </w:p>
    <w:p w:rsidR="00EF28E0" w:rsidRDefault="00EF28E0">
      <w:pPr>
        <w:pStyle w:val="BodyText"/>
        <w:rPr>
          <w:sz w:val="21"/>
        </w:rPr>
      </w:pPr>
    </w:p>
    <w:p w:rsidR="00EF28E0" w:rsidRDefault="00A0041C">
      <w:pPr>
        <w:pStyle w:val="ListParagraph"/>
        <w:numPr>
          <w:ilvl w:val="1"/>
          <w:numId w:val="4"/>
        </w:numPr>
        <w:tabs>
          <w:tab w:val="left" w:pos="669"/>
          <w:tab w:val="left" w:pos="671"/>
        </w:tabs>
        <w:spacing w:before="1"/>
      </w:pPr>
      <w:r>
        <w:t>The provisions of this Clause shall survive Completion.</w:t>
      </w:r>
    </w:p>
    <w:p w:rsidR="00EF28E0" w:rsidRDefault="00EF28E0">
      <w:pPr>
        <w:pStyle w:val="BodyText"/>
        <w:rPr>
          <w:sz w:val="24"/>
        </w:rPr>
      </w:pPr>
    </w:p>
    <w:p w:rsidR="00EF28E0" w:rsidRDefault="00EF28E0">
      <w:pPr>
        <w:pStyle w:val="BodyText"/>
        <w:spacing w:before="10"/>
        <w:rPr>
          <w:sz w:val="19"/>
        </w:rPr>
      </w:pPr>
    </w:p>
    <w:p w:rsidR="00EF28E0" w:rsidRDefault="00A0041C">
      <w:pPr>
        <w:pStyle w:val="Heading1"/>
        <w:numPr>
          <w:ilvl w:val="0"/>
          <w:numId w:val="4"/>
        </w:numPr>
        <w:tabs>
          <w:tab w:val="left" w:pos="669"/>
          <w:tab w:val="left" w:pos="671"/>
        </w:tabs>
        <w:spacing w:before="1"/>
        <w:jc w:val="left"/>
      </w:pPr>
      <w:r>
        <w:t>Further</w:t>
      </w:r>
      <w:r>
        <w:rPr>
          <w:spacing w:val="-1"/>
        </w:rPr>
        <w:t xml:space="preserve"> </w:t>
      </w:r>
      <w:r>
        <w:t>assurances</w:t>
      </w:r>
    </w:p>
    <w:p w:rsidR="00EF28E0" w:rsidRDefault="00EF28E0">
      <w:pPr>
        <w:pStyle w:val="BodyText"/>
        <w:rPr>
          <w:b/>
          <w:sz w:val="24"/>
        </w:rPr>
      </w:pPr>
    </w:p>
    <w:p w:rsidR="00EF28E0" w:rsidRDefault="00EF28E0">
      <w:pPr>
        <w:pStyle w:val="BodyText"/>
        <w:spacing w:before="11"/>
        <w:rPr>
          <w:b/>
          <w:sz w:val="19"/>
        </w:rPr>
      </w:pPr>
    </w:p>
    <w:p w:rsidR="00EF28E0" w:rsidRDefault="00A0041C">
      <w:pPr>
        <w:pStyle w:val="BodyText"/>
        <w:spacing w:line="360" w:lineRule="auto"/>
        <w:ind w:left="670" w:right="112"/>
        <w:jc w:val="both"/>
      </w:pPr>
      <w:r>
        <w:t>The</w:t>
      </w:r>
      <w:r>
        <w:rPr>
          <w:spacing w:val="-6"/>
        </w:rPr>
        <w:t xml:space="preserve"> </w:t>
      </w:r>
      <w:r>
        <w:t>Seller</w:t>
      </w:r>
      <w:r>
        <w:rPr>
          <w:spacing w:val="-7"/>
        </w:rPr>
        <w:t xml:space="preserve"> </w:t>
      </w:r>
      <w:r>
        <w:t>shall</w:t>
      </w:r>
      <w:r>
        <w:rPr>
          <w:spacing w:val="-6"/>
        </w:rPr>
        <w:t xml:space="preserve"> </w:t>
      </w:r>
      <w:r>
        <w:t>execute</w:t>
      </w:r>
      <w:r>
        <w:rPr>
          <w:spacing w:val="-5"/>
        </w:rPr>
        <w:t xml:space="preserve"> </w:t>
      </w:r>
      <w:r>
        <w:t>or,</w:t>
      </w:r>
      <w:r>
        <w:rPr>
          <w:spacing w:val="-6"/>
        </w:rPr>
        <w:t xml:space="preserve"> </w:t>
      </w:r>
      <w:r>
        <w:t>so</w:t>
      </w:r>
      <w:r>
        <w:rPr>
          <w:spacing w:val="-8"/>
        </w:rPr>
        <w:t xml:space="preserve"> </w:t>
      </w:r>
      <w:r>
        <w:t>far</w:t>
      </w:r>
      <w:r>
        <w:rPr>
          <w:spacing w:val="-4"/>
        </w:rPr>
        <w:t xml:space="preserve"> </w:t>
      </w:r>
      <w:r>
        <w:t>as</w:t>
      </w:r>
      <w:r>
        <w:rPr>
          <w:spacing w:val="-8"/>
        </w:rPr>
        <w:t xml:space="preserve"> </w:t>
      </w:r>
      <w:r>
        <w:t>it</w:t>
      </w:r>
      <w:r>
        <w:rPr>
          <w:spacing w:val="-4"/>
        </w:rPr>
        <w:t xml:space="preserve"> </w:t>
      </w:r>
      <w:r>
        <w:t>is</w:t>
      </w:r>
      <w:r>
        <w:rPr>
          <w:spacing w:val="-7"/>
        </w:rPr>
        <w:t xml:space="preserve"> </w:t>
      </w:r>
      <w:r>
        <w:t>able,</w:t>
      </w:r>
      <w:r>
        <w:rPr>
          <w:spacing w:val="-2"/>
        </w:rPr>
        <w:t xml:space="preserve"> </w:t>
      </w:r>
      <w:r>
        <w:t>procure</w:t>
      </w:r>
      <w:r>
        <w:rPr>
          <w:spacing w:val="-7"/>
        </w:rPr>
        <w:t xml:space="preserve"> </w:t>
      </w:r>
      <w:r>
        <w:t>that</w:t>
      </w:r>
      <w:r>
        <w:rPr>
          <w:spacing w:val="-4"/>
        </w:rPr>
        <w:t xml:space="preserve"> </w:t>
      </w:r>
      <w:r>
        <w:t>any</w:t>
      </w:r>
      <w:r>
        <w:rPr>
          <w:spacing w:val="-8"/>
        </w:rPr>
        <w:t xml:space="preserve"> </w:t>
      </w:r>
      <w:r>
        <w:t>necessary</w:t>
      </w:r>
      <w:r>
        <w:rPr>
          <w:spacing w:val="-7"/>
        </w:rPr>
        <w:t xml:space="preserve"> </w:t>
      </w:r>
      <w:r>
        <w:t>third</w:t>
      </w:r>
      <w:r>
        <w:rPr>
          <w:spacing w:val="-5"/>
        </w:rPr>
        <w:t xml:space="preserve"> </w:t>
      </w:r>
      <w:r>
        <w:t>party</w:t>
      </w:r>
      <w:r>
        <w:rPr>
          <w:spacing w:val="-7"/>
        </w:rPr>
        <w:t xml:space="preserve"> </w:t>
      </w:r>
      <w:r>
        <w:t>shall execute</w:t>
      </w:r>
      <w:r>
        <w:rPr>
          <w:spacing w:val="-5"/>
        </w:rPr>
        <w:t xml:space="preserve"> </w:t>
      </w:r>
      <w:r>
        <w:t>all</w:t>
      </w:r>
      <w:r>
        <w:rPr>
          <w:spacing w:val="-6"/>
        </w:rPr>
        <w:t xml:space="preserve"> </w:t>
      </w:r>
      <w:r>
        <w:t>such</w:t>
      </w:r>
      <w:r>
        <w:rPr>
          <w:spacing w:val="-6"/>
        </w:rPr>
        <w:t xml:space="preserve"> </w:t>
      </w:r>
      <w:r>
        <w:t>documents</w:t>
      </w:r>
      <w:r>
        <w:rPr>
          <w:spacing w:val="-4"/>
        </w:rPr>
        <w:t xml:space="preserve"> </w:t>
      </w:r>
      <w:r>
        <w:t>and/or</w:t>
      </w:r>
      <w:r>
        <w:rPr>
          <w:spacing w:val="-7"/>
        </w:rPr>
        <w:t xml:space="preserve"> </w:t>
      </w:r>
      <w:r>
        <w:t>do</w:t>
      </w:r>
      <w:r>
        <w:rPr>
          <w:spacing w:val="-6"/>
        </w:rPr>
        <w:t xml:space="preserve"> </w:t>
      </w:r>
      <w:r>
        <w:t>or,</w:t>
      </w:r>
      <w:r>
        <w:rPr>
          <w:spacing w:val="-7"/>
        </w:rPr>
        <w:t xml:space="preserve"> </w:t>
      </w:r>
      <w:r>
        <w:t>so</w:t>
      </w:r>
      <w:r>
        <w:rPr>
          <w:spacing w:val="-8"/>
        </w:rPr>
        <w:t xml:space="preserve"> </w:t>
      </w:r>
      <w:r>
        <w:t>far</w:t>
      </w:r>
      <w:r>
        <w:rPr>
          <w:spacing w:val="-4"/>
        </w:rPr>
        <w:t xml:space="preserve"> </w:t>
      </w:r>
      <w:r>
        <w:t>as</w:t>
      </w:r>
      <w:r>
        <w:rPr>
          <w:spacing w:val="-5"/>
        </w:rPr>
        <w:t xml:space="preserve"> </w:t>
      </w:r>
      <w:r>
        <w:t>each</w:t>
      </w:r>
      <w:r>
        <w:rPr>
          <w:spacing w:val="-5"/>
        </w:rPr>
        <w:t xml:space="preserve"> </w:t>
      </w:r>
      <w:r>
        <w:t>is</w:t>
      </w:r>
      <w:r>
        <w:rPr>
          <w:spacing w:val="-5"/>
        </w:rPr>
        <w:t xml:space="preserve"> </w:t>
      </w:r>
      <w:r>
        <w:t>able,</w:t>
      </w:r>
      <w:r>
        <w:rPr>
          <w:spacing w:val="-4"/>
        </w:rPr>
        <w:t xml:space="preserve"> </w:t>
      </w:r>
      <w:r>
        <w:t>procure</w:t>
      </w:r>
      <w:r>
        <w:rPr>
          <w:spacing w:val="-7"/>
        </w:rPr>
        <w:t xml:space="preserve"> </w:t>
      </w:r>
      <w:r>
        <w:t>the</w:t>
      </w:r>
      <w:r>
        <w:rPr>
          <w:spacing w:val="-5"/>
        </w:rPr>
        <w:t xml:space="preserve"> </w:t>
      </w:r>
      <w:r>
        <w:t>doing</w:t>
      </w:r>
      <w:r>
        <w:rPr>
          <w:spacing w:val="-3"/>
        </w:rPr>
        <w:t xml:space="preserve"> </w:t>
      </w:r>
      <w:r>
        <w:t>of</w:t>
      </w:r>
      <w:r>
        <w:rPr>
          <w:spacing w:val="-7"/>
        </w:rPr>
        <w:t xml:space="preserve"> </w:t>
      </w:r>
      <w:r>
        <w:t>such acts</w:t>
      </w:r>
      <w:r>
        <w:rPr>
          <w:spacing w:val="-9"/>
        </w:rPr>
        <w:t xml:space="preserve"> </w:t>
      </w:r>
      <w:r>
        <w:t>and</w:t>
      </w:r>
      <w:r>
        <w:rPr>
          <w:spacing w:val="-10"/>
        </w:rPr>
        <w:t xml:space="preserve"> </w:t>
      </w:r>
      <w:r>
        <w:t>things</w:t>
      </w:r>
      <w:r>
        <w:rPr>
          <w:spacing w:val="-8"/>
        </w:rPr>
        <w:t xml:space="preserve"> </w:t>
      </w:r>
      <w:r>
        <w:t>as</w:t>
      </w:r>
      <w:r>
        <w:rPr>
          <w:spacing w:val="-13"/>
        </w:rPr>
        <w:t xml:space="preserve"> </w:t>
      </w:r>
      <w:r>
        <w:t>the</w:t>
      </w:r>
      <w:r>
        <w:rPr>
          <w:spacing w:val="-9"/>
        </w:rPr>
        <w:t xml:space="preserve"> </w:t>
      </w:r>
      <w:r>
        <w:t>Buyer</w:t>
      </w:r>
      <w:r>
        <w:rPr>
          <w:spacing w:val="-8"/>
        </w:rPr>
        <w:t xml:space="preserve"> </w:t>
      </w:r>
      <w:r>
        <w:t>shall</w:t>
      </w:r>
      <w:r>
        <w:rPr>
          <w:spacing w:val="-9"/>
        </w:rPr>
        <w:t xml:space="preserve"> </w:t>
      </w:r>
      <w:r>
        <w:t>after</w:t>
      </w:r>
      <w:r>
        <w:rPr>
          <w:spacing w:val="-9"/>
        </w:rPr>
        <w:t xml:space="preserve"> </w:t>
      </w:r>
      <w:r>
        <w:t>Completion</w:t>
      </w:r>
      <w:r>
        <w:rPr>
          <w:spacing w:val="-9"/>
        </w:rPr>
        <w:t xml:space="preserve"> </w:t>
      </w:r>
      <w:r>
        <w:t>reasonably</w:t>
      </w:r>
      <w:r>
        <w:rPr>
          <w:spacing w:val="-10"/>
        </w:rPr>
        <w:t xml:space="preserve"> </w:t>
      </w:r>
      <w:r>
        <w:t>require</w:t>
      </w:r>
      <w:r>
        <w:rPr>
          <w:spacing w:val="-13"/>
        </w:rPr>
        <w:t xml:space="preserve"> </w:t>
      </w:r>
      <w:r>
        <w:t>to</w:t>
      </w:r>
      <w:r>
        <w:rPr>
          <w:spacing w:val="-10"/>
        </w:rPr>
        <w:t xml:space="preserve"> </w:t>
      </w:r>
      <w:r>
        <w:t>give</w:t>
      </w:r>
      <w:r>
        <w:rPr>
          <w:spacing w:val="-9"/>
        </w:rPr>
        <w:t xml:space="preserve"> </w:t>
      </w:r>
      <w:r>
        <w:t>effect</w:t>
      </w:r>
      <w:r>
        <w:rPr>
          <w:spacing w:val="-9"/>
        </w:rPr>
        <w:t xml:space="preserve"> </w:t>
      </w:r>
      <w:r>
        <w:t>to</w:t>
      </w:r>
      <w:r>
        <w:rPr>
          <w:spacing w:val="-10"/>
        </w:rPr>
        <w:t xml:space="preserve"> </w:t>
      </w:r>
      <w:r>
        <w:t>this Agreement and any documents entered into pursuant to it and to give to the Buyer the</w:t>
      </w:r>
      <w:r>
        <w:rPr>
          <w:spacing w:val="-43"/>
        </w:rPr>
        <w:t xml:space="preserve"> </w:t>
      </w:r>
      <w:r>
        <w:t>full benefit of all the provisions of this</w:t>
      </w:r>
      <w:r>
        <w:rPr>
          <w:spacing w:val="-1"/>
        </w:rPr>
        <w:t xml:space="preserve"> </w:t>
      </w:r>
      <w:r>
        <w:t>Agreement.</w:t>
      </w:r>
    </w:p>
    <w:p w:rsidR="00EF28E0" w:rsidRDefault="00EF28E0">
      <w:pPr>
        <w:spacing w:line="360" w:lineRule="auto"/>
        <w:jc w:val="both"/>
        <w:sectPr w:rsidR="00EF28E0">
          <w:pgSz w:w="11920" w:h="16860"/>
          <w:pgMar w:top="1040" w:right="1180" w:bottom="280" w:left="1260" w:header="720" w:footer="720" w:gutter="0"/>
          <w:cols w:space="720"/>
        </w:sectPr>
      </w:pPr>
    </w:p>
    <w:p w:rsidR="00EF28E0" w:rsidRDefault="00A0041C" w:rsidP="00B111DE">
      <w:pPr>
        <w:pStyle w:val="BodyText"/>
        <w:numPr>
          <w:ilvl w:val="0"/>
          <w:numId w:val="12"/>
        </w:numPr>
        <w:spacing w:before="70" w:line="360" w:lineRule="auto"/>
        <w:ind w:right="106"/>
        <w:jc w:val="both"/>
      </w:pPr>
      <w:r>
        <w:lastRenderedPageBreak/>
        <w:t>The Seller shall only countersign and transact this Agreement under the condition that the</w:t>
      </w:r>
      <w:r>
        <w:rPr>
          <w:spacing w:val="-3"/>
        </w:rPr>
        <w:t xml:space="preserve"> </w:t>
      </w:r>
      <w:r>
        <w:t>use</w:t>
      </w:r>
      <w:r>
        <w:rPr>
          <w:spacing w:val="-6"/>
        </w:rPr>
        <w:t xml:space="preserve"> </w:t>
      </w:r>
      <w:r>
        <w:t>of</w:t>
      </w:r>
      <w:r>
        <w:rPr>
          <w:spacing w:val="-4"/>
        </w:rPr>
        <w:t xml:space="preserve"> </w:t>
      </w:r>
      <w:r>
        <w:t>these</w:t>
      </w:r>
      <w:r>
        <w:rPr>
          <w:spacing w:val="-8"/>
        </w:rPr>
        <w:t xml:space="preserve"> </w:t>
      </w:r>
      <w:r>
        <w:t>funds</w:t>
      </w:r>
      <w:r>
        <w:rPr>
          <w:spacing w:val="-1"/>
        </w:rPr>
        <w:t xml:space="preserve"> </w:t>
      </w:r>
      <w:r>
        <w:t>paid</w:t>
      </w:r>
      <w:r>
        <w:rPr>
          <w:spacing w:val="-3"/>
        </w:rPr>
        <w:t xml:space="preserve"> </w:t>
      </w:r>
      <w:r>
        <w:t>hereunder</w:t>
      </w:r>
      <w:r>
        <w:rPr>
          <w:spacing w:val="-5"/>
        </w:rPr>
        <w:t xml:space="preserve"> </w:t>
      </w:r>
      <w:r>
        <w:t>by</w:t>
      </w:r>
      <w:r>
        <w:rPr>
          <w:spacing w:val="-8"/>
        </w:rPr>
        <w:t xml:space="preserve"> </w:t>
      </w:r>
      <w:r>
        <w:t>the</w:t>
      </w:r>
      <w:r>
        <w:rPr>
          <w:spacing w:val="-3"/>
        </w:rPr>
        <w:t xml:space="preserve"> </w:t>
      </w:r>
      <w:r>
        <w:t>Buyer</w:t>
      </w:r>
      <w:r>
        <w:rPr>
          <w:spacing w:val="-2"/>
        </w:rPr>
        <w:t xml:space="preserve"> </w:t>
      </w:r>
      <w:r>
        <w:t>as</w:t>
      </w:r>
      <w:r>
        <w:rPr>
          <w:spacing w:val="-5"/>
        </w:rPr>
        <w:t xml:space="preserve"> </w:t>
      </w:r>
      <w:r>
        <w:t>Purchase</w:t>
      </w:r>
      <w:r>
        <w:rPr>
          <w:spacing w:val="-5"/>
        </w:rPr>
        <w:t xml:space="preserve"> </w:t>
      </w:r>
      <w:r>
        <w:t>Price,</w:t>
      </w:r>
      <w:r>
        <w:rPr>
          <w:spacing w:val="-3"/>
        </w:rPr>
        <w:t xml:space="preserve"> </w:t>
      </w:r>
      <w:r>
        <w:t>are</w:t>
      </w:r>
      <w:r>
        <w:rPr>
          <w:spacing w:val="-3"/>
        </w:rPr>
        <w:t xml:space="preserve"> </w:t>
      </w:r>
      <w:proofErr w:type="gramStart"/>
      <w:r>
        <w:t>sufficient</w:t>
      </w:r>
      <w:proofErr w:type="gramEnd"/>
      <w:r>
        <w:rPr>
          <w:spacing w:val="-4"/>
        </w:rPr>
        <w:t xml:space="preserve"> </w:t>
      </w:r>
      <w:r>
        <w:t xml:space="preserve">to </w:t>
      </w:r>
      <w:r w:rsidR="00990FEB">
        <w:t>meet the conditions of the minimum soft cap token sale target of 2,000,000 (TWO MILLION) tokens are sold</w:t>
      </w:r>
    </w:p>
    <w:p w:rsidR="00B111DE" w:rsidRPr="00B111DE" w:rsidRDefault="00B111DE" w:rsidP="00B111DE">
      <w:pPr>
        <w:pStyle w:val="BodyText"/>
        <w:numPr>
          <w:ilvl w:val="0"/>
          <w:numId w:val="12"/>
        </w:numPr>
        <w:spacing w:before="70" w:line="360" w:lineRule="auto"/>
        <w:ind w:right="106"/>
        <w:jc w:val="both"/>
        <w:rPr>
          <w:b/>
        </w:rPr>
      </w:pPr>
      <w:r>
        <w:t xml:space="preserve">The Buyer of the tokens and therefore, token owners, also therefore, own by rights of the tokens: the same equivalent number of preferred shares of Socrates Capital FTBBC Gibraltar Holding Limited (the </w:t>
      </w:r>
      <w:r w:rsidRPr="00B111DE">
        <w:rPr>
          <w:b/>
        </w:rPr>
        <w:t>Company</w:t>
      </w:r>
      <w:r>
        <w:t xml:space="preserve">) entitling the rights to 25% profit share of the </w:t>
      </w:r>
      <w:r w:rsidRPr="00B111DE">
        <w:rPr>
          <w:b/>
        </w:rPr>
        <w:t>Company</w:t>
      </w:r>
      <w:r>
        <w:rPr>
          <w:b/>
        </w:rPr>
        <w:t xml:space="preserve"> </w:t>
      </w:r>
      <w:r>
        <w:t>and</w:t>
      </w:r>
    </w:p>
    <w:p w:rsidR="00B111DE" w:rsidRPr="00A0041C" w:rsidRDefault="00B111DE" w:rsidP="00B111DE">
      <w:pPr>
        <w:pStyle w:val="BodyText"/>
        <w:numPr>
          <w:ilvl w:val="0"/>
          <w:numId w:val="12"/>
        </w:numPr>
        <w:spacing w:before="70" w:line="360" w:lineRule="auto"/>
        <w:ind w:right="106"/>
        <w:jc w:val="both"/>
        <w:rPr>
          <w:b/>
        </w:rPr>
      </w:pPr>
      <w:r>
        <w:t xml:space="preserve">The same equivalent number of preferred shares of Socrates Capital FTBBC Holding (the </w:t>
      </w:r>
      <w:r w:rsidRPr="00B111DE">
        <w:rPr>
          <w:b/>
        </w:rPr>
        <w:t>Seller</w:t>
      </w:r>
      <w:r>
        <w:t xml:space="preserve"> and common shareholder of the </w:t>
      </w:r>
      <w:r w:rsidRPr="00B111DE">
        <w:rPr>
          <w:b/>
        </w:rPr>
        <w:t>Company</w:t>
      </w:r>
      <w:r>
        <w:t xml:space="preserve">) </w:t>
      </w:r>
      <w:r w:rsidR="00A0041C">
        <w:t>entitling the rights to a target yield of 5% of the initial token price at issuance (although no guarantee of payment subject to earnings and management/board approvals); and 15% of carry above 15% IRR of the sale of any assets of the investments on the balance sheet (preferred shares investments of SPVs acquiring financial services assets/companies) as invested and managed by the Investment Manager (Socrates Capital Group Limited).</w:t>
      </w:r>
    </w:p>
    <w:p w:rsidR="00A0041C" w:rsidRPr="00B111DE" w:rsidRDefault="00A0041C" w:rsidP="00A0041C">
      <w:pPr>
        <w:pStyle w:val="BodyText"/>
        <w:spacing w:before="70" w:line="360" w:lineRule="auto"/>
        <w:ind w:left="943" w:right="106"/>
        <w:jc w:val="both"/>
        <w:rPr>
          <w:b/>
        </w:rPr>
      </w:pPr>
    </w:p>
    <w:p w:rsidR="00EF28E0" w:rsidRDefault="00EF28E0">
      <w:pPr>
        <w:pStyle w:val="BodyText"/>
        <w:spacing w:before="2"/>
        <w:rPr>
          <w:sz w:val="33"/>
        </w:rPr>
      </w:pPr>
    </w:p>
    <w:p w:rsidR="00EF28E0" w:rsidRDefault="00A0041C">
      <w:pPr>
        <w:pStyle w:val="Heading1"/>
        <w:numPr>
          <w:ilvl w:val="0"/>
          <w:numId w:val="4"/>
        </w:numPr>
        <w:tabs>
          <w:tab w:val="left" w:pos="811"/>
          <w:tab w:val="left" w:pos="812"/>
        </w:tabs>
        <w:ind w:left="811" w:hanging="708"/>
        <w:jc w:val="left"/>
      </w:pPr>
      <w:r>
        <w:t>Miscellaneous</w:t>
      </w:r>
    </w:p>
    <w:p w:rsidR="00EF28E0" w:rsidRDefault="00EF28E0">
      <w:pPr>
        <w:pStyle w:val="BodyText"/>
        <w:rPr>
          <w:b/>
          <w:sz w:val="24"/>
        </w:rPr>
      </w:pPr>
    </w:p>
    <w:p w:rsidR="00EF28E0" w:rsidRDefault="00EF28E0">
      <w:pPr>
        <w:pStyle w:val="BodyText"/>
        <w:spacing w:before="11"/>
        <w:rPr>
          <w:b/>
          <w:sz w:val="19"/>
        </w:rPr>
      </w:pPr>
    </w:p>
    <w:p w:rsidR="00EF28E0" w:rsidRDefault="00A0041C">
      <w:pPr>
        <w:pStyle w:val="ListParagraph"/>
        <w:numPr>
          <w:ilvl w:val="1"/>
          <w:numId w:val="4"/>
        </w:numPr>
        <w:tabs>
          <w:tab w:val="left" w:pos="671"/>
        </w:tabs>
        <w:spacing w:line="360" w:lineRule="auto"/>
        <w:ind w:right="112"/>
        <w:jc w:val="both"/>
      </w:pPr>
      <w:r>
        <w:t>No purported alteration of this Agreement shall be effective unless it is in writing, refers to this Agreement and is duly executed by each Party to this</w:t>
      </w:r>
      <w:r>
        <w:rPr>
          <w:spacing w:val="-10"/>
        </w:rPr>
        <w:t xml:space="preserve"> </w:t>
      </w:r>
      <w:r>
        <w:t>Agreement.</w:t>
      </w:r>
    </w:p>
    <w:p w:rsidR="00EF28E0" w:rsidRDefault="00EF28E0">
      <w:pPr>
        <w:pStyle w:val="BodyText"/>
        <w:spacing w:before="10"/>
        <w:rPr>
          <w:sz w:val="32"/>
        </w:rPr>
      </w:pPr>
    </w:p>
    <w:p w:rsidR="00EF28E0" w:rsidRDefault="00A0041C">
      <w:pPr>
        <w:pStyle w:val="ListParagraph"/>
        <w:numPr>
          <w:ilvl w:val="1"/>
          <w:numId w:val="4"/>
        </w:numPr>
        <w:tabs>
          <w:tab w:val="left" w:pos="671"/>
        </w:tabs>
        <w:spacing w:before="1" w:line="360" w:lineRule="auto"/>
        <w:ind w:right="112"/>
        <w:jc w:val="both"/>
      </w:pPr>
      <w:r>
        <w:t>This</w:t>
      </w:r>
      <w:r>
        <w:rPr>
          <w:spacing w:val="-16"/>
        </w:rPr>
        <w:t xml:space="preserve"> </w:t>
      </w:r>
      <w:r>
        <w:t>Agreement</w:t>
      </w:r>
      <w:r>
        <w:rPr>
          <w:spacing w:val="-15"/>
        </w:rPr>
        <w:t xml:space="preserve"> </w:t>
      </w:r>
      <w:r>
        <w:t>may</w:t>
      </w:r>
      <w:r>
        <w:rPr>
          <w:spacing w:val="-16"/>
        </w:rPr>
        <w:t xml:space="preserve"> </w:t>
      </w:r>
      <w:r>
        <w:t>be</w:t>
      </w:r>
      <w:r>
        <w:rPr>
          <w:spacing w:val="-19"/>
        </w:rPr>
        <w:t xml:space="preserve"> </w:t>
      </w:r>
      <w:r>
        <w:t>executed</w:t>
      </w:r>
      <w:r>
        <w:rPr>
          <w:spacing w:val="-14"/>
        </w:rPr>
        <w:t xml:space="preserve"> </w:t>
      </w:r>
      <w:r>
        <w:t>in</w:t>
      </w:r>
      <w:r>
        <w:rPr>
          <w:spacing w:val="-13"/>
        </w:rPr>
        <w:t xml:space="preserve"> </w:t>
      </w:r>
      <w:r>
        <w:t>any</w:t>
      </w:r>
      <w:r>
        <w:rPr>
          <w:spacing w:val="-16"/>
        </w:rPr>
        <w:t xml:space="preserve"> </w:t>
      </w:r>
      <w:r>
        <w:t>number</w:t>
      </w:r>
      <w:r>
        <w:rPr>
          <w:spacing w:val="-17"/>
        </w:rPr>
        <w:t xml:space="preserve"> </w:t>
      </w:r>
      <w:r>
        <w:t>of</w:t>
      </w:r>
      <w:r>
        <w:rPr>
          <w:spacing w:val="-10"/>
        </w:rPr>
        <w:t xml:space="preserve"> </w:t>
      </w:r>
      <w:r>
        <w:t>counterparts,</w:t>
      </w:r>
      <w:r>
        <w:rPr>
          <w:spacing w:val="-15"/>
        </w:rPr>
        <w:t xml:space="preserve"> </w:t>
      </w:r>
      <w:r>
        <w:t>and</w:t>
      </w:r>
      <w:r>
        <w:rPr>
          <w:spacing w:val="-16"/>
        </w:rPr>
        <w:t xml:space="preserve"> </w:t>
      </w:r>
      <w:r>
        <w:t>each</w:t>
      </w:r>
      <w:r>
        <w:rPr>
          <w:spacing w:val="-13"/>
        </w:rPr>
        <w:t xml:space="preserve"> </w:t>
      </w:r>
      <w:r>
        <w:t>of</w:t>
      </w:r>
      <w:r>
        <w:rPr>
          <w:spacing w:val="-12"/>
        </w:rPr>
        <w:t xml:space="preserve"> </w:t>
      </w:r>
      <w:r>
        <w:t>the</w:t>
      </w:r>
      <w:r>
        <w:rPr>
          <w:spacing w:val="-13"/>
        </w:rPr>
        <w:t xml:space="preserve"> </w:t>
      </w:r>
      <w:r>
        <w:t>executed counterparts, when duly exchanged or delivered, shall be deemed to be an original, but, taken together, they shall constitute one</w:t>
      </w:r>
      <w:r>
        <w:rPr>
          <w:spacing w:val="-8"/>
        </w:rPr>
        <w:t xml:space="preserve"> </w:t>
      </w:r>
      <w:r>
        <w:t>instrument.</w:t>
      </w:r>
    </w:p>
    <w:p w:rsidR="00EF28E0" w:rsidRDefault="00EF28E0">
      <w:pPr>
        <w:pStyle w:val="BodyText"/>
        <w:spacing w:before="1"/>
        <w:rPr>
          <w:sz w:val="33"/>
        </w:rPr>
      </w:pPr>
    </w:p>
    <w:p w:rsidR="00EF28E0" w:rsidRDefault="00A0041C">
      <w:pPr>
        <w:pStyle w:val="ListParagraph"/>
        <w:numPr>
          <w:ilvl w:val="1"/>
          <w:numId w:val="4"/>
        </w:numPr>
        <w:tabs>
          <w:tab w:val="left" w:pos="671"/>
        </w:tabs>
        <w:spacing w:line="360" w:lineRule="auto"/>
        <w:ind w:right="116"/>
        <w:jc w:val="both"/>
      </w:pPr>
      <w:r>
        <w:t>Each of the Parties shall be responsible for its respective legal and other costs incurred</w:t>
      </w:r>
      <w:r>
        <w:rPr>
          <w:spacing w:val="-42"/>
        </w:rPr>
        <w:t xml:space="preserve"> </w:t>
      </w:r>
      <w:r>
        <w:t>in relation to the negotiation, preparation and completion of this Agreement and all ancillary documents.</w:t>
      </w:r>
    </w:p>
    <w:p w:rsidR="00EF28E0" w:rsidRDefault="00EF28E0">
      <w:pPr>
        <w:pStyle w:val="BodyText"/>
        <w:spacing w:before="11"/>
        <w:rPr>
          <w:sz w:val="32"/>
        </w:rPr>
      </w:pPr>
    </w:p>
    <w:p w:rsidR="00EF28E0" w:rsidRDefault="00A0041C">
      <w:pPr>
        <w:pStyle w:val="ListParagraph"/>
        <w:numPr>
          <w:ilvl w:val="1"/>
          <w:numId w:val="4"/>
        </w:numPr>
        <w:tabs>
          <w:tab w:val="left" w:pos="671"/>
        </w:tabs>
        <w:spacing w:line="360" w:lineRule="auto"/>
        <w:ind w:right="111"/>
        <w:jc w:val="both"/>
      </w:pPr>
      <w:r>
        <w:t>A person who is not a party to this Agreement has no right under the Contracts (Rights of Third Parties Act 1999) to enforce any of its terms unless expressly agreed to in this Agreement or otherwise in writing by the</w:t>
      </w:r>
      <w:r>
        <w:rPr>
          <w:spacing w:val="-1"/>
        </w:rPr>
        <w:t xml:space="preserve"> </w:t>
      </w:r>
      <w:r>
        <w:t>Parties.</w:t>
      </w:r>
    </w:p>
    <w:p w:rsidR="00EF28E0" w:rsidRDefault="00EF28E0">
      <w:pPr>
        <w:pStyle w:val="BodyText"/>
        <w:spacing w:before="1"/>
        <w:rPr>
          <w:sz w:val="33"/>
        </w:rPr>
      </w:pPr>
    </w:p>
    <w:p w:rsidR="00EF28E0" w:rsidRDefault="00A0041C">
      <w:pPr>
        <w:pStyle w:val="ListParagraph"/>
        <w:numPr>
          <w:ilvl w:val="1"/>
          <w:numId w:val="4"/>
        </w:numPr>
        <w:tabs>
          <w:tab w:val="left" w:pos="680"/>
        </w:tabs>
        <w:spacing w:before="1" w:line="360" w:lineRule="auto"/>
        <w:ind w:right="106"/>
        <w:jc w:val="both"/>
      </w:pPr>
      <w:r>
        <w:t>The payment and counter-signed execution of this agreement will also satisfy 5a above, will</w:t>
      </w:r>
      <w:r>
        <w:rPr>
          <w:spacing w:val="-12"/>
        </w:rPr>
        <w:t xml:space="preserve"> </w:t>
      </w:r>
      <w:r>
        <w:t>also</w:t>
      </w:r>
      <w:r>
        <w:rPr>
          <w:spacing w:val="-11"/>
        </w:rPr>
        <w:t xml:space="preserve"> </w:t>
      </w:r>
      <w:r>
        <w:t>provide</w:t>
      </w:r>
      <w:r>
        <w:rPr>
          <w:spacing w:val="-12"/>
        </w:rPr>
        <w:t xml:space="preserve"> </w:t>
      </w:r>
      <w:r>
        <w:t>the</w:t>
      </w:r>
      <w:r>
        <w:rPr>
          <w:spacing w:val="-12"/>
        </w:rPr>
        <w:t xml:space="preserve"> </w:t>
      </w:r>
      <w:r>
        <w:t>aggregate</w:t>
      </w:r>
      <w:r>
        <w:rPr>
          <w:spacing w:val="-11"/>
        </w:rPr>
        <w:t xml:space="preserve"> </w:t>
      </w:r>
      <w:r>
        <w:t>purchasers</w:t>
      </w:r>
      <w:r>
        <w:rPr>
          <w:spacing w:val="-10"/>
        </w:rPr>
        <w:t xml:space="preserve"> </w:t>
      </w:r>
      <w:r>
        <w:t>of</w:t>
      </w:r>
      <w:r>
        <w:rPr>
          <w:spacing w:val="-12"/>
        </w:rPr>
        <w:t xml:space="preserve"> </w:t>
      </w:r>
      <w:r>
        <w:t>these</w:t>
      </w:r>
      <w:r>
        <w:rPr>
          <w:spacing w:val="-11"/>
        </w:rPr>
        <w:t xml:space="preserve"> </w:t>
      </w:r>
      <w:r>
        <w:t>A</w:t>
      </w:r>
      <w:r>
        <w:rPr>
          <w:spacing w:val="-12"/>
        </w:rPr>
        <w:t xml:space="preserve"> </w:t>
      </w:r>
      <w:r>
        <w:t>shares</w:t>
      </w:r>
      <w:r>
        <w:rPr>
          <w:spacing w:val="-13"/>
        </w:rPr>
        <w:t xml:space="preserve"> </w:t>
      </w:r>
      <w:r>
        <w:t>to</w:t>
      </w:r>
      <w:r>
        <w:rPr>
          <w:spacing w:val="-11"/>
        </w:rPr>
        <w:t xml:space="preserve"> </w:t>
      </w:r>
      <w:r>
        <w:t>proportionately</w:t>
      </w:r>
      <w:r>
        <w:rPr>
          <w:spacing w:val="-13"/>
        </w:rPr>
        <w:t xml:space="preserve"> </w:t>
      </w:r>
      <w:r>
        <w:t>acquire</w:t>
      </w:r>
      <w:r>
        <w:rPr>
          <w:spacing w:val="-6"/>
        </w:rPr>
        <w:t xml:space="preserve"> </w:t>
      </w:r>
      <w:r>
        <w:t xml:space="preserve">the rights up to 5 million share C share options of </w:t>
      </w:r>
      <w:r>
        <w:rPr>
          <w:spacing w:val="-2"/>
        </w:rPr>
        <w:t xml:space="preserve">HKB </w:t>
      </w:r>
      <w:r>
        <w:t>Bank at the price of €1.00 per share. All and any other rights and liabilities attaching to the Sale Shares of the Company shall be fully disclosed to the Buyer by the Seller on or before</w:t>
      </w:r>
      <w:r>
        <w:rPr>
          <w:spacing w:val="-16"/>
        </w:rPr>
        <w:t xml:space="preserve"> </w:t>
      </w:r>
      <w:r>
        <w:t>Completion.</w:t>
      </w:r>
    </w:p>
    <w:p w:rsidR="00EF28E0" w:rsidRDefault="00EF28E0">
      <w:pPr>
        <w:pStyle w:val="BodyText"/>
        <w:spacing w:before="9"/>
        <w:rPr>
          <w:sz w:val="32"/>
        </w:rPr>
      </w:pPr>
    </w:p>
    <w:p w:rsidR="00EF28E0" w:rsidRDefault="00A0041C">
      <w:pPr>
        <w:pStyle w:val="Heading1"/>
        <w:numPr>
          <w:ilvl w:val="0"/>
          <w:numId w:val="4"/>
        </w:numPr>
        <w:tabs>
          <w:tab w:val="left" w:pos="669"/>
          <w:tab w:val="left" w:pos="671"/>
        </w:tabs>
        <w:spacing w:before="1"/>
        <w:jc w:val="left"/>
      </w:pPr>
      <w:r>
        <w:lastRenderedPageBreak/>
        <w:t>Notices</w:t>
      </w:r>
    </w:p>
    <w:p w:rsidR="00EF28E0" w:rsidRDefault="00EF28E0">
      <w:pPr>
        <w:pStyle w:val="BodyText"/>
        <w:rPr>
          <w:b/>
          <w:sz w:val="24"/>
        </w:rPr>
      </w:pPr>
    </w:p>
    <w:p w:rsidR="00EF28E0" w:rsidRDefault="00EF28E0">
      <w:pPr>
        <w:pStyle w:val="BodyText"/>
        <w:spacing w:before="1"/>
        <w:rPr>
          <w:b/>
          <w:sz w:val="20"/>
        </w:rPr>
      </w:pPr>
    </w:p>
    <w:p w:rsidR="00EF28E0" w:rsidRDefault="00A0041C">
      <w:pPr>
        <w:pStyle w:val="ListParagraph"/>
        <w:numPr>
          <w:ilvl w:val="1"/>
          <w:numId w:val="4"/>
        </w:numPr>
        <w:tabs>
          <w:tab w:val="left" w:pos="671"/>
        </w:tabs>
        <w:spacing w:line="360" w:lineRule="auto"/>
        <w:ind w:right="108"/>
        <w:jc w:val="both"/>
      </w:pPr>
      <w:r>
        <w:t>A</w:t>
      </w:r>
      <w:r>
        <w:rPr>
          <w:spacing w:val="-9"/>
        </w:rPr>
        <w:t xml:space="preserve"> </w:t>
      </w:r>
      <w:r>
        <w:t>notice</w:t>
      </w:r>
      <w:r>
        <w:rPr>
          <w:spacing w:val="-9"/>
        </w:rPr>
        <w:t xml:space="preserve"> </w:t>
      </w:r>
      <w:r>
        <w:t>or</w:t>
      </w:r>
      <w:r>
        <w:rPr>
          <w:spacing w:val="-8"/>
        </w:rPr>
        <w:t xml:space="preserve"> </w:t>
      </w:r>
      <w:r>
        <w:t>other</w:t>
      </w:r>
      <w:r>
        <w:rPr>
          <w:spacing w:val="-10"/>
        </w:rPr>
        <w:t xml:space="preserve"> </w:t>
      </w:r>
      <w:r>
        <w:t>communication</w:t>
      </w:r>
      <w:r>
        <w:rPr>
          <w:spacing w:val="-11"/>
        </w:rPr>
        <w:t xml:space="preserve"> </w:t>
      </w:r>
      <w:r>
        <w:t>given</w:t>
      </w:r>
      <w:r>
        <w:rPr>
          <w:spacing w:val="-9"/>
        </w:rPr>
        <w:t xml:space="preserve"> </w:t>
      </w:r>
      <w:r>
        <w:t>under</w:t>
      </w:r>
      <w:r>
        <w:rPr>
          <w:spacing w:val="-8"/>
        </w:rPr>
        <w:t xml:space="preserve"> </w:t>
      </w:r>
      <w:r>
        <w:t>or</w:t>
      </w:r>
      <w:r>
        <w:rPr>
          <w:spacing w:val="-10"/>
        </w:rPr>
        <w:t xml:space="preserve"> </w:t>
      </w:r>
      <w:r>
        <w:t>in</w:t>
      </w:r>
      <w:r>
        <w:rPr>
          <w:spacing w:val="-11"/>
        </w:rPr>
        <w:t xml:space="preserve"> </w:t>
      </w:r>
      <w:r>
        <w:t>connection</w:t>
      </w:r>
      <w:r>
        <w:rPr>
          <w:spacing w:val="-12"/>
        </w:rPr>
        <w:t xml:space="preserve"> </w:t>
      </w:r>
      <w:r>
        <w:t>with</w:t>
      </w:r>
      <w:r>
        <w:rPr>
          <w:spacing w:val="-9"/>
        </w:rPr>
        <w:t xml:space="preserve"> </w:t>
      </w:r>
      <w:r>
        <w:t>this</w:t>
      </w:r>
      <w:r>
        <w:rPr>
          <w:spacing w:val="-8"/>
        </w:rPr>
        <w:t xml:space="preserve"> </w:t>
      </w:r>
      <w:r>
        <w:t>Agreement</w:t>
      </w:r>
      <w:r>
        <w:rPr>
          <w:spacing w:val="-10"/>
        </w:rPr>
        <w:t xml:space="preserve"> </w:t>
      </w:r>
      <w:r>
        <w:t>shall</w:t>
      </w:r>
      <w:r>
        <w:rPr>
          <w:spacing w:val="-10"/>
        </w:rPr>
        <w:t xml:space="preserve"> </w:t>
      </w:r>
      <w:r>
        <w:t>be in writing and sent to the respective address first written</w:t>
      </w:r>
      <w:r>
        <w:rPr>
          <w:spacing w:val="-15"/>
        </w:rPr>
        <w:t xml:space="preserve"> </w:t>
      </w:r>
      <w:r>
        <w:t>above.</w:t>
      </w:r>
    </w:p>
    <w:p w:rsidR="00EF28E0" w:rsidRDefault="00EF28E0">
      <w:pPr>
        <w:pStyle w:val="BodyText"/>
        <w:rPr>
          <w:sz w:val="33"/>
        </w:rPr>
      </w:pPr>
    </w:p>
    <w:p w:rsidR="00EF28E0" w:rsidRDefault="00A0041C">
      <w:pPr>
        <w:pStyle w:val="Heading1"/>
        <w:numPr>
          <w:ilvl w:val="0"/>
          <w:numId w:val="4"/>
        </w:numPr>
        <w:tabs>
          <w:tab w:val="left" w:pos="811"/>
          <w:tab w:val="left" w:pos="812"/>
        </w:tabs>
        <w:ind w:left="811" w:hanging="708"/>
        <w:jc w:val="left"/>
      </w:pPr>
      <w:r>
        <w:t>Assignment</w:t>
      </w:r>
    </w:p>
    <w:p w:rsidR="00EF28E0" w:rsidRDefault="00EF28E0">
      <w:pPr>
        <w:pStyle w:val="BodyText"/>
        <w:rPr>
          <w:b/>
          <w:sz w:val="24"/>
        </w:rPr>
      </w:pPr>
    </w:p>
    <w:p w:rsidR="00EF28E0" w:rsidRDefault="00EF28E0">
      <w:pPr>
        <w:pStyle w:val="BodyText"/>
        <w:spacing w:before="11"/>
        <w:rPr>
          <w:b/>
          <w:sz w:val="19"/>
        </w:rPr>
      </w:pPr>
    </w:p>
    <w:p w:rsidR="00EF28E0" w:rsidRDefault="00A0041C">
      <w:pPr>
        <w:pStyle w:val="BodyText"/>
        <w:spacing w:line="360" w:lineRule="auto"/>
        <w:ind w:left="670"/>
      </w:pPr>
      <w:r>
        <w:t>Neither of the Parties shall be entitled to assign the benefit of any rights under this Agreement.</w:t>
      </w:r>
    </w:p>
    <w:p w:rsidR="00EF28E0" w:rsidRDefault="00EF28E0">
      <w:pPr>
        <w:spacing w:line="360" w:lineRule="auto"/>
        <w:sectPr w:rsidR="00EF28E0">
          <w:pgSz w:w="11920" w:h="16860"/>
          <w:pgMar w:top="1040" w:right="1180" w:bottom="280" w:left="1260" w:header="720" w:footer="720" w:gutter="0"/>
          <w:cols w:space="720"/>
        </w:sectPr>
      </w:pPr>
    </w:p>
    <w:p w:rsidR="00EF28E0" w:rsidRDefault="00A0041C">
      <w:pPr>
        <w:pStyle w:val="Heading1"/>
        <w:numPr>
          <w:ilvl w:val="0"/>
          <w:numId w:val="4"/>
        </w:numPr>
        <w:tabs>
          <w:tab w:val="left" w:pos="811"/>
          <w:tab w:val="left" w:pos="812"/>
        </w:tabs>
        <w:spacing w:before="70"/>
        <w:ind w:left="811" w:hanging="708"/>
        <w:jc w:val="left"/>
      </w:pPr>
      <w:r>
        <w:lastRenderedPageBreak/>
        <w:t>Governing</w:t>
      </w:r>
      <w:r>
        <w:rPr>
          <w:spacing w:val="-3"/>
        </w:rPr>
        <w:t xml:space="preserve"> </w:t>
      </w:r>
      <w:r>
        <w:t>law</w:t>
      </w:r>
    </w:p>
    <w:p w:rsidR="00EF28E0" w:rsidRDefault="00EF28E0">
      <w:pPr>
        <w:pStyle w:val="BodyText"/>
        <w:rPr>
          <w:b/>
          <w:sz w:val="24"/>
        </w:rPr>
      </w:pPr>
    </w:p>
    <w:p w:rsidR="00EF28E0" w:rsidRDefault="00EF28E0">
      <w:pPr>
        <w:pStyle w:val="BodyText"/>
        <w:spacing w:before="2"/>
        <w:rPr>
          <w:b/>
          <w:sz w:val="20"/>
        </w:rPr>
      </w:pPr>
    </w:p>
    <w:p w:rsidR="00EF28E0" w:rsidRDefault="00A0041C">
      <w:pPr>
        <w:pStyle w:val="ListParagraph"/>
        <w:numPr>
          <w:ilvl w:val="1"/>
          <w:numId w:val="4"/>
        </w:numPr>
        <w:tabs>
          <w:tab w:val="left" w:pos="671"/>
        </w:tabs>
      </w:pPr>
      <w:r>
        <w:t xml:space="preserve">This Agreement shall be governed by and construed in accordance with </w:t>
      </w:r>
      <w:r w:rsidR="00990FEB">
        <w:t xml:space="preserve">Canadian </w:t>
      </w:r>
      <w:r>
        <w:t>law.</w:t>
      </w:r>
    </w:p>
    <w:p w:rsidR="00EF28E0" w:rsidRDefault="00EF28E0">
      <w:pPr>
        <w:pStyle w:val="BodyText"/>
        <w:rPr>
          <w:sz w:val="24"/>
        </w:rPr>
      </w:pPr>
    </w:p>
    <w:p w:rsidR="00EF28E0" w:rsidRDefault="00EF28E0">
      <w:pPr>
        <w:pStyle w:val="BodyText"/>
        <w:rPr>
          <w:sz w:val="20"/>
        </w:rPr>
      </w:pPr>
    </w:p>
    <w:p w:rsidR="00EF28E0" w:rsidRDefault="00A0041C">
      <w:pPr>
        <w:pStyle w:val="ListParagraph"/>
        <w:numPr>
          <w:ilvl w:val="1"/>
          <w:numId w:val="4"/>
        </w:numPr>
        <w:tabs>
          <w:tab w:val="left" w:pos="671"/>
        </w:tabs>
        <w:spacing w:line="360" w:lineRule="auto"/>
        <w:ind w:right="111"/>
        <w:jc w:val="both"/>
      </w:pPr>
      <w:r>
        <w:t>The Parties irrevocably agree that all disputes arising under or in connection with this Agreement,</w:t>
      </w:r>
      <w:r>
        <w:rPr>
          <w:spacing w:val="-9"/>
        </w:rPr>
        <w:t xml:space="preserve"> </w:t>
      </w:r>
      <w:r>
        <w:t>or</w:t>
      </w:r>
      <w:r>
        <w:rPr>
          <w:spacing w:val="-7"/>
        </w:rPr>
        <w:t xml:space="preserve"> </w:t>
      </w:r>
      <w:r>
        <w:t>in</w:t>
      </w:r>
      <w:r>
        <w:rPr>
          <w:spacing w:val="-10"/>
        </w:rPr>
        <w:t xml:space="preserve"> </w:t>
      </w:r>
      <w:r>
        <w:t>connection</w:t>
      </w:r>
      <w:r>
        <w:rPr>
          <w:spacing w:val="-9"/>
        </w:rPr>
        <w:t xml:space="preserve"> </w:t>
      </w:r>
      <w:r>
        <w:t>with</w:t>
      </w:r>
      <w:r>
        <w:rPr>
          <w:spacing w:val="-8"/>
        </w:rPr>
        <w:t xml:space="preserve"> </w:t>
      </w:r>
      <w:r>
        <w:t>the</w:t>
      </w:r>
      <w:r>
        <w:rPr>
          <w:spacing w:val="-11"/>
        </w:rPr>
        <w:t xml:space="preserve"> </w:t>
      </w:r>
      <w:r>
        <w:t>negotiation,</w:t>
      </w:r>
      <w:r>
        <w:rPr>
          <w:spacing w:val="-11"/>
        </w:rPr>
        <w:t xml:space="preserve"> </w:t>
      </w:r>
      <w:r>
        <w:t>existence,</w:t>
      </w:r>
      <w:r>
        <w:rPr>
          <w:spacing w:val="-7"/>
        </w:rPr>
        <w:t xml:space="preserve"> </w:t>
      </w:r>
      <w:r>
        <w:t>legal</w:t>
      </w:r>
      <w:r>
        <w:rPr>
          <w:spacing w:val="-9"/>
        </w:rPr>
        <w:t xml:space="preserve"> </w:t>
      </w:r>
      <w:r>
        <w:t>validity,</w:t>
      </w:r>
      <w:r>
        <w:rPr>
          <w:spacing w:val="-10"/>
        </w:rPr>
        <w:t xml:space="preserve"> </w:t>
      </w:r>
      <w:r>
        <w:t>enforceability</w:t>
      </w:r>
      <w:r>
        <w:rPr>
          <w:spacing w:val="-10"/>
        </w:rPr>
        <w:t xml:space="preserve"> </w:t>
      </w:r>
      <w:r>
        <w:t>or termination of this Agreement, regardless of whether the same shall be regarded as contractual claims or not, shall be exclusively governed by and determined only in accordance with English</w:t>
      </w:r>
      <w:r>
        <w:rPr>
          <w:spacing w:val="-5"/>
        </w:rPr>
        <w:t xml:space="preserve"> </w:t>
      </w:r>
      <w:r>
        <w:t>law.</w:t>
      </w:r>
    </w:p>
    <w:p w:rsidR="00EF28E0" w:rsidRDefault="00EF28E0">
      <w:pPr>
        <w:pStyle w:val="BodyText"/>
        <w:spacing w:before="10"/>
        <w:rPr>
          <w:sz w:val="32"/>
        </w:rPr>
      </w:pPr>
    </w:p>
    <w:p w:rsidR="00EF28E0" w:rsidRDefault="00A0041C">
      <w:pPr>
        <w:pStyle w:val="Heading1"/>
        <w:numPr>
          <w:ilvl w:val="0"/>
          <w:numId w:val="4"/>
        </w:numPr>
        <w:tabs>
          <w:tab w:val="left" w:pos="669"/>
          <w:tab w:val="left" w:pos="671"/>
        </w:tabs>
        <w:jc w:val="left"/>
      </w:pPr>
      <w:r>
        <w:t>Jurisdiction</w:t>
      </w:r>
    </w:p>
    <w:p w:rsidR="00EF28E0" w:rsidRDefault="00EF28E0">
      <w:pPr>
        <w:pStyle w:val="BodyText"/>
        <w:rPr>
          <w:b/>
          <w:sz w:val="24"/>
        </w:rPr>
      </w:pPr>
    </w:p>
    <w:p w:rsidR="00EF28E0" w:rsidRDefault="00EF28E0">
      <w:pPr>
        <w:pStyle w:val="BodyText"/>
        <w:spacing w:before="2"/>
        <w:rPr>
          <w:b/>
          <w:sz w:val="20"/>
        </w:rPr>
      </w:pPr>
    </w:p>
    <w:p w:rsidR="00EF28E0" w:rsidRDefault="00A0041C">
      <w:pPr>
        <w:pStyle w:val="ListParagraph"/>
        <w:numPr>
          <w:ilvl w:val="1"/>
          <w:numId w:val="4"/>
        </w:numPr>
        <w:tabs>
          <w:tab w:val="left" w:pos="671"/>
        </w:tabs>
        <w:spacing w:line="360" w:lineRule="auto"/>
        <w:ind w:right="116"/>
      </w:pPr>
      <w:r>
        <w:t xml:space="preserve">The Parties irrevocably agree that the courts of </w:t>
      </w:r>
      <w:r w:rsidR="00990FEB">
        <w:t>Ontario, Canada</w:t>
      </w:r>
      <w:r>
        <w:t xml:space="preserve"> are to have exclusive jurisdiction, and that no other court is to have jurisdiction</w:t>
      </w:r>
      <w:r>
        <w:rPr>
          <w:spacing w:val="-9"/>
        </w:rPr>
        <w:t xml:space="preserve"> </w:t>
      </w:r>
      <w:r>
        <w:t>to:</w:t>
      </w:r>
    </w:p>
    <w:p w:rsidR="00EF28E0" w:rsidRDefault="00A0041C">
      <w:pPr>
        <w:pStyle w:val="ListParagraph"/>
        <w:numPr>
          <w:ilvl w:val="0"/>
          <w:numId w:val="1"/>
        </w:numPr>
        <w:tabs>
          <w:tab w:val="left" w:pos="671"/>
        </w:tabs>
        <w:spacing w:line="360" w:lineRule="auto"/>
        <w:ind w:right="112"/>
        <w:jc w:val="both"/>
      </w:pPr>
      <w:r>
        <w:t xml:space="preserve">determine any claim, dispute or difference arising under or in connection with this Agreement or in connection with the negotiation, existence, legal validity, enforceability or termination of this Agreement, whether the alleged liability shall arise under the law of England or under the law of some other country and regardless of whether a </w:t>
      </w:r>
      <w:proofErr w:type="gramStart"/>
      <w:r>
        <w:t>particular cause</w:t>
      </w:r>
      <w:proofErr w:type="gramEnd"/>
      <w:r>
        <w:t xml:space="preserve"> of action may successfully be brought in the </w:t>
      </w:r>
      <w:r w:rsidR="00990FEB">
        <w:t>Canadian</w:t>
      </w:r>
      <w:r>
        <w:t xml:space="preserve"> courts</w:t>
      </w:r>
      <w:r>
        <w:rPr>
          <w:spacing w:val="-13"/>
        </w:rPr>
        <w:t xml:space="preserve"> </w:t>
      </w:r>
      <w:r>
        <w:t>(</w:t>
      </w:r>
      <w:r>
        <w:rPr>
          <w:b/>
        </w:rPr>
        <w:t>Proceedings</w:t>
      </w:r>
      <w:r>
        <w:t>);</w:t>
      </w:r>
    </w:p>
    <w:p w:rsidR="00EF28E0" w:rsidRDefault="00A0041C">
      <w:pPr>
        <w:pStyle w:val="ListParagraph"/>
        <w:numPr>
          <w:ilvl w:val="0"/>
          <w:numId w:val="1"/>
        </w:numPr>
        <w:tabs>
          <w:tab w:val="left" w:pos="669"/>
          <w:tab w:val="left" w:pos="671"/>
        </w:tabs>
        <w:spacing w:line="252" w:lineRule="exact"/>
      </w:pPr>
      <w:r>
        <w:t>grant interim remedies, or other provisional or protective</w:t>
      </w:r>
      <w:r>
        <w:rPr>
          <w:spacing w:val="-3"/>
        </w:rPr>
        <w:t xml:space="preserve"> </w:t>
      </w:r>
      <w:r>
        <w:t>relief.</w:t>
      </w:r>
    </w:p>
    <w:p w:rsidR="00EF28E0" w:rsidRDefault="00EF28E0">
      <w:pPr>
        <w:pStyle w:val="BodyText"/>
        <w:rPr>
          <w:sz w:val="24"/>
        </w:rPr>
      </w:pPr>
    </w:p>
    <w:p w:rsidR="00EF28E0" w:rsidRDefault="00EF28E0">
      <w:pPr>
        <w:pStyle w:val="BodyText"/>
        <w:spacing w:before="2"/>
        <w:rPr>
          <w:sz w:val="20"/>
        </w:rPr>
      </w:pPr>
    </w:p>
    <w:p w:rsidR="00EF28E0" w:rsidRDefault="00A0041C">
      <w:pPr>
        <w:pStyle w:val="ListParagraph"/>
        <w:numPr>
          <w:ilvl w:val="1"/>
          <w:numId w:val="4"/>
        </w:numPr>
        <w:tabs>
          <w:tab w:val="left" w:pos="671"/>
        </w:tabs>
        <w:spacing w:line="360" w:lineRule="auto"/>
        <w:ind w:right="114"/>
        <w:jc w:val="both"/>
      </w:pPr>
      <w:r>
        <w:t xml:space="preserve">The Parties submit to the exclusive jurisdiction of the courts of </w:t>
      </w:r>
      <w:r w:rsidR="00990FEB">
        <w:t>Ontario, Canada</w:t>
      </w:r>
      <w:r>
        <w:t xml:space="preserve"> and accordingly any Proceedings may be brought against the Parties or any of them or any of their respective assets in such</w:t>
      </w:r>
      <w:r>
        <w:rPr>
          <w:spacing w:val="-5"/>
        </w:rPr>
        <w:t xml:space="preserve"> </w:t>
      </w:r>
      <w:r>
        <w:t>courts.</w:t>
      </w:r>
    </w:p>
    <w:p w:rsidR="00EF28E0" w:rsidRDefault="00EF28E0">
      <w:pPr>
        <w:pStyle w:val="BodyText"/>
        <w:spacing w:before="10"/>
        <w:rPr>
          <w:sz w:val="32"/>
        </w:rPr>
      </w:pPr>
    </w:p>
    <w:p w:rsidR="00EF28E0" w:rsidRDefault="00A0041C">
      <w:pPr>
        <w:pStyle w:val="BodyText"/>
        <w:ind w:left="103"/>
      </w:pPr>
      <w:r>
        <w:t>[The signatures follow on the next page]</w:t>
      </w:r>
    </w:p>
    <w:p w:rsidR="00EF28E0" w:rsidRDefault="00EF28E0">
      <w:pPr>
        <w:sectPr w:rsidR="00EF28E0">
          <w:pgSz w:w="11920" w:h="16860"/>
          <w:pgMar w:top="1040" w:right="1180" w:bottom="280" w:left="1260" w:header="720" w:footer="720" w:gutter="0"/>
          <w:cols w:space="720"/>
        </w:sectPr>
      </w:pPr>
    </w:p>
    <w:p w:rsidR="00EF28E0" w:rsidRDefault="00A0041C">
      <w:pPr>
        <w:pStyle w:val="Heading1"/>
        <w:spacing w:before="69" w:line="362" w:lineRule="auto"/>
        <w:ind w:left="103"/>
      </w:pPr>
      <w:r>
        <w:lastRenderedPageBreak/>
        <w:t>This Agreement has been entered into on the date stated at the beginning of this Agreement.</w:t>
      </w:r>
    </w:p>
    <w:p w:rsidR="00EF28E0" w:rsidRDefault="00EF28E0">
      <w:pPr>
        <w:pStyle w:val="BodyText"/>
        <w:rPr>
          <w:b/>
          <w:sz w:val="24"/>
        </w:rPr>
      </w:pPr>
    </w:p>
    <w:p w:rsidR="00EF28E0" w:rsidRDefault="00EF28E0">
      <w:pPr>
        <w:pStyle w:val="BodyText"/>
        <w:rPr>
          <w:b/>
          <w:sz w:val="24"/>
        </w:rPr>
      </w:pPr>
    </w:p>
    <w:p w:rsidR="00937192" w:rsidRDefault="00A0041C">
      <w:pPr>
        <w:pStyle w:val="BodyText"/>
        <w:spacing w:before="204" w:line="360" w:lineRule="auto"/>
        <w:ind w:left="103" w:right="4604"/>
      </w:pPr>
      <w:r>
        <w:t xml:space="preserve">Signed by: Edwin Ball …………………………… </w:t>
      </w:r>
      <w:r w:rsidR="00937192">
        <w:t xml:space="preserve"> On behalf of Socrates Capital FTBBC Holding Limited and</w:t>
      </w:r>
    </w:p>
    <w:p w:rsidR="00990FEB" w:rsidRDefault="00990FEB">
      <w:pPr>
        <w:pStyle w:val="BodyText"/>
        <w:spacing w:before="204" w:line="360" w:lineRule="auto"/>
        <w:ind w:left="103" w:right="4604"/>
      </w:pPr>
      <w:r>
        <w:t xml:space="preserve">On behalf of Socrates Capital FTBBC </w:t>
      </w:r>
      <w:r w:rsidR="00937192">
        <w:t xml:space="preserve">Gibraltar </w:t>
      </w:r>
      <w:r>
        <w:t xml:space="preserve">Holding Limited </w:t>
      </w:r>
    </w:p>
    <w:p w:rsidR="00EF28E0" w:rsidRDefault="00A0041C">
      <w:pPr>
        <w:pStyle w:val="BodyText"/>
        <w:spacing w:before="204" w:line="360" w:lineRule="auto"/>
        <w:ind w:left="103" w:right="4604"/>
      </w:pPr>
      <w:r>
        <w:t>In presence of</w:t>
      </w:r>
    </w:p>
    <w:p w:rsidR="00EF28E0" w:rsidRDefault="00EF28E0">
      <w:pPr>
        <w:pStyle w:val="BodyText"/>
        <w:rPr>
          <w:sz w:val="24"/>
        </w:rPr>
      </w:pPr>
    </w:p>
    <w:p w:rsidR="00EF28E0" w:rsidRDefault="00A0041C">
      <w:pPr>
        <w:pStyle w:val="BodyText"/>
        <w:spacing w:before="206" w:line="360" w:lineRule="auto"/>
        <w:ind w:left="103" w:right="6594"/>
      </w:pPr>
      <w:r>
        <w:t>……………………………….. Name:</w:t>
      </w:r>
    </w:p>
    <w:p w:rsidR="00EF28E0" w:rsidRDefault="00A0041C">
      <w:pPr>
        <w:pStyle w:val="BodyText"/>
        <w:spacing w:before="2"/>
        <w:ind w:left="103" w:right="8198"/>
      </w:pPr>
      <w:r>
        <w:t>Address:</w:t>
      </w:r>
    </w:p>
    <w:p w:rsidR="00EF28E0" w:rsidRDefault="00A0041C">
      <w:pPr>
        <w:pStyle w:val="BodyText"/>
        <w:spacing w:before="127"/>
        <w:ind w:left="103" w:right="8198"/>
      </w:pPr>
      <w:r>
        <w:t>Occupation:</w:t>
      </w:r>
    </w:p>
    <w:p w:rsidR="00EF28E0" w:rsidRDefault="00EF28E0">
      <w:pPr>
        <w:pStyle w:val="BodyText"/>
        <w:rPr>
          <w:sz w:val="24"/>
        </w:rPr>
      </w:pPr>
    </w:p>
    <w:p w:rsidR="00EF28E0" w:rsidRDefault="00EF28E0">
      <w:pPr>
        <w:pStyle w:val="BodyText"/>
        <w:spacing w:before="10"/>
        <w:rPr>
          <w:sz w:val="19"/>
        </w:rPr>
      </w:pPr>
    </w:p>
    <w:p w:rsidR="00EF28E0" w:rsidRDefault="00A0041C">
      <w:pPr>
        <w:pStyle w:val="BodyText"/>
        <w:spacing w:before="1" w:line="360" w:lineRule="auto"/>
        <w:ind w:left="103" w:right="5408"/>
      </w:pPr>
      <w:r>
        <w:t xml:space="preserve">Signed by: X ……………………………… On behalf of </w:t>
      </w:r>
      <w:r w:rsidR="00990FEB">
        <w:t>X</w:t>
      </w:r>
    </w:p>
    <w:p w:rsidR="00937192" w:rsidRDefault="00937192">
      <w:pPr>
        <w:pStyle w:val="BodyText"/>
        <w:spacing w:line="252" w:lineRule="exact"/>
        <w:ind w:left="103"/>
      </w:pPr>
    </w:p>
    <w:p w:rsidR="00EF28E0" w:rsidRDefault="00A0041C">
      <w:pPr>
        <w:pStyle w:val="BodyText"/>
        <w:spacing w:line="252" w:lineRule="exact"/>
        <w:ind w:left="103"/>
      </w:pPr>
      <w:r>
        <w:t>In presence of</w:t>
      </w:r>
    </w:p>
    <w:p w:rsidR="00EF28E0" w:rsidRDefault="00EF28E0">
      <w:pPr>
        <w:pStyle w:val="BodyText"/>
        <w:rPr>
          <w:sz w:val="24"/>
        </w:rPr>
      </w:pPr>
    </w:p>
    <w:p w:rsidR="00EF28E0" w:rsidRDefault="00EF28E0">
      <w:pPr>
        <w:pStyle w:val="BodyText"/>
        <w:rPr>
          <w:sz w:val="24"/>
        </w:rPr>
      </w:pPr>
    </w:p>
    <w:p w:rsidR="00EF28E0" w:rsidRDefault="00EF28E0">
      <w:pPr>
        <w:pStyle w:val="BodyText"/>
        <w:spacing w:before="10"/>
        <w:rPr>
          <w:sz w:val="28"/>
        </w:rPr>
      </w:pPr>
    </w:p>
    <w:p w:rsidR="00EF28E0" w:rsidRDefault="00A0041C">
      <w:pPr>
        <w:pStyle w:val="BodyText"/>
        <w:spacing w:line="362" w:lineRule="auto"/>
        <w:ind w:left="103" w:right="6594"/>
      </w:pPr>
      <w:r>
        <w:t>……………………………….. Name:</w:t>
      </w:r>
    </w:p>
    <w:p w:rsidR="00EF28E0" w:rsidRDefault="00A0041C">
      <w:pPr>
        <w:pStyle w:val="BodyText"/>
        <w:ind w:left="103" w:right="8198"/>
      </w:pPr>
      <w:r>
        <w:t>Address:</w:t>
      </w:r>
    </w:p>
    <w:p w:rsidR="00EF28E0" w:rsidRDefault="00A0041C">
      <w:pPr>
        <w:pStyle w:val="BodyText"/>
        <w:spacing w:before="124"/>
        <w:ind w:left="103" w:right="8198"/>
      </w:pPr>
      <w:r>
        <w:t>Occupation:</w:t>
      </w:r>
    </w:p>
    <w:sectPr w:rsidR="00EF28E0">
      <w:pgSz w:w="11920" w:h="16860"/>
      <w:pgMar w:top="1420" w:right="118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164"/>
    <w:multiLevelType w:val="hybridMultilevel"/>
    <w:tmpl w:val="C8F6075E"/>
    <w:lvl w:ilvl="0" w:tplc="1034FA32">
      <w:start w:val="1"/>
      <w:numFmt w:val="lowerLetter"/>
      <w:lvlText w:val="(%1)"/>
      <w:lvlJc w:val="left"/>
      <w:pPr>
        <w:ind w:left="1519" w:hanging="720"/>
        <w:jc w:val="right"/>
      </w:pPr>
      <w:rPr>
        <w:rFonts w:ascii="Arial" w:eastAsia="Arial" w:hAnsi="Arial" w:cs="Arial" w:hint="default"/>
        <w:w w:val="100"/>
        <w:sz w:val="22"/>
        <w:szCs w:val="22"/>
        <w:lang w:val="en-CA" w:eastAsia="en-CA" w:bidi="en-CA"/>
      </w:rPr>
    </w:lvl>
    <w:lvl w:ilvl="1" w:tplc="D734607C">
      <w:numFmt w:val="bullet"/>
      <w:lvlText w:val="•"/>
      <w:lvlJc w:val="left"/>
      <w:pPr>
        <w:ind w:left="2315" w:hanging="720"/>
      </w:pPr>
      <w:rPr>
        <w:rFonts w:hint="default"/>
        <w:lang w:val="en-CA" w:eastAsia="en-CA" w:bidi="en-CA"/>
      </w:rPr>
    </w:lvl>
    <w:lvl w:ilvl="2" w:tplc="C8C4BB90">
      <w:numFmt w:val="bullet"/>
      <w:lvlText w:val="•"/>
      <w:lvlJc w:val="left"/>
      <w:pPr>
        <w:ind w:left="3111" w:hanging="720"/>
      </w:pPr>
      <w:rPr>
        <w:rFonts w:hint="default"/>
        <w:lang w:val="en-CA" w:eastAsia="en-CA" w:bidi="en-CA"/>
      </w:rPr>
    </w:lvl>
    <w:lvl w:ilvl="3" w:tplc="2E5AA5EE">
      <w:numFmt w:val="bullet"/>
      <w:lvlText w:val="•"/>
      <w:lvlJc w:val="left"/>
      <w:pPr>
        <w:ind w:left="3907" w:hanging="720"/>
      </w:pPr>
      <w:rPr>
        <w:rFonts w:hint="default"/>
        <w:lang w:val="en-CA" w:eastAsia="en-CA" w:bidi="en-CA"/>
      </w:rPr>
    </w:lvl>
    <w:lvl w:ilvl="4" w:tplc="348089B8">
      <w:numFmt w:val="bullet"/>
      <w:lvlText w:val="•"/>
      <w:lvlJc w:val="left"/>
      <w:pPr>
        <w:ind w:left="4703" w:hanging="720"/>
      </w:pPr>
      <w:rPr>
        <w:rFonts w:hint="default"/>
        <w:lang w:val="en-CA" w:eastAsia="en-CA" w:bidi="en-CA"/>
      </w:rPr>
    </w:lvl>
    <w:lvl w:ilvl="5" w:tplc="BF4A1FBE">
      <w:numFmt w:val="bullet"/>
      <w:lvlText w:val="•"/>
      <w:lvlJc w:val="left"/>
      <w:pPr>
        <w:ind w:left="5499" w:hanging="720"/>
      </w:pPr>
      <w:rPr>
        <w:rFonts w:hint="default"/>
        <w:lang w:val="en-CA" w:eastAsia="en-CA" w:bidi="en-CA"/>
      </w:rPr>
    </w:lvl>
    <w:lvl w:ilvl="6" w:tplc="3BF45956">
      <w:numFmt w:val="bullet"/>
      <w:lvlText w:val="•"/>
      <w:lvlJc w:val="left"/>
      <w:pPr>
        <w:ind w:left="6295" w:hanging="720"/>
      </w:pPr>
      <w:rPr>
        <w:rFonts w:hint="default"/>
        <w:lang w:val="en-CA" w:eastAsia="en-CA" w:bidi="en-CA"/>
      </w:rPr>
    </w:lvl>
    <w:lvl w:ilvl="7" w:tplc="C70CC8CA">
      <w:numFmt w:val="bullet"/>
      <w:lvlText w:val="•"/>
      <w:lvlJc w:val="left"/>
      <w:pPr>
        <w:ind w:left="7090" w:hanging="720"/>
      </w:pPr>
      <w:rPr>
        <w:rFonts w:hint="default"/>
        <w:lang w:val="en-CA" w:eastAsia="en-CA" w:bidi="en-CA"/>
      </w:rPr>
    </w:lvl>
    <w:lvl w:ilvl="8" w:tplc="A11C5FFE">
      <w:numFmt w:val="bullet"/>
      <w:lvlText w:val="•"/>
      <w:lvlJc w:val="left"/>
      <w:pPr>
        <w:ind w:left="7886" w:hanging="720"/>
      </w:pPr>
      <w:rPr>
        <w:rFonts w:hint="default"/>
        <w:lang w:val="en-CA" w:eastAsia="en-CA" w:bidi="en-CA"/>
      </w:rPr>
    </w:lvl>
  </w:abstractNum>
  <w:abstractNum w:abstractNumId="1" w15:restartNumberingAfterBreak="0">
    <w:nsid w:val="18604842"/>
    <w:multiLevelType w:val="multilevel"/>
    <w:tmpl w:val="C61A564C"/>
    <w:lvl w:ilvl="0">
      <w:start w:val="4"/>
      <w:numFmt w:val="decimal"/>
      <w:lvlText w:val="%1"/>
      <w:lvlJc w:val="left"/>
      <w:pPr>
        <w:ind w:left="670" w:hanging="567"/>
        <w:jc w:val="right"/>
      </w:pPr>
      <w:rPr>
        <w:rFonts w:hint="default"/>
        <w:lang w:val="en-CA" w:eastAsia="en-CA" w:bidi="en-CA"/>
      </w:rPr>
    </w:lvl>
    <w:lvl w:ilvl="1">
      <w:start w:val="1"/>
      <w:numFmt w:val="decimal"/>
      <w:lvlText w:val="%1.%2"/>
      <w:lvlJc w:val="left"/>
      <w:pPr>
        <w:ind w:left="670" w:hanging="567"/>
        <w:jc w:val="left"/>
      </w:pPr>
      <w:rPr>
        <w:rFonts w:hint="default"/>
        <w:spacing w:val="-1"/>
        <w:w w:val="100"/>
        <w:lang w:val="en-CA" w:eastAsia="en-CA" w:bidi="en-CA"/>
      </w:rPr>
    </w:lvl>
    <w:lvl w:ilvl="2">
      <w:start w:val="1"/>
      <w:numFmt w:val="lowerLetter"/>
      <w:lvlText w:val="(%3)"/>
      <w:lvlJc w:val="left"/>
      <w:pPr>
        <w:ind w:left="1363" w:hanging="567"/>
        <w:jc w:val="left"/>
      </w:pPr>
      <w:rPr>
        <w:rFonts w:ascii="Arial" w:eastAsia="Arial" w:hAnsi="Arial" w:cs="Arial" w:hint="default"/>
        <w:w w:val="100"/>
        <w:sz w:val="22"/>
        <w:szCs w:val="22"/>
        <w:lang w:val="en-CA" w:eastAsia="en-CA" w:bidi="en-CA"/>
      </w:rPr>
    </w:lvl>
    <w:lvl w:ilvl="3">
      <w:numFmt w:val="bullet"/>
      <w:lvlText w:val="•"/>
      <w:lvlJc w:val="left"/>
      <w:pPr>
        <w:ind w:left="2689" w:hanging="567"/>
      </w:pPr>
      <w:rPr>
        <w:rFonts w:hint="default"/>
        <w:lang w:val="en-CA" w:eastAsia="en-CA" w:bidi="en-CA"/>
      </w:rPr>
    </w:lvl>
    <w:lvl w:ilvl="4">
      <w:numFmt w:val="bullet"/>
      <w:lvlText w:val="•"/>
      <w:lvlJc w:val="left"/>
      <w:pPr>
        <w:ind w:left="3659" w:hanging="567"/>
      </w:pPr>
      <w:rPr>
        <w:rFonts w:hint="default"/>
        <w:lang w:val="en-CA" w:eastAsia="en-CA" w:bidi="en-CA"/>
      </w:rPr>
    </w:lvl>
    <w:lvl w:ilvl="5">
      <w:numFmt w:val="bullet"/>
      <w:lvlText w:val="•"/>
      <w:lvlJc w:val="left"/>
      <w:pPr>
        <w:ind w:left="4629" w:hanging="567"/>
      </w:pPr>
      <w:rPr>
        <w:rFonts w:hint="default"/>
        <w:lang w:val="en-CA" w:eastAsia="en-CA" w:bidi="en-CA"/>
      </w:rPr>
    </w:lvl>
    <w:lvl w:ilvl="6">
      <w:numFmt w:val="bullet"/>
      <w:lvlText w:val="•"/>
      <w:lvlJc w:val="left"/>
      <w:pPr>
        <w:ind w:left="5599" w:hanging="567"/>
      </w:pPr>
      <w:rPr>
        <w:rFonts w:hint="default"/>
        <w:lang w:val="en-CA" w:eastAsia="en-CA" w:bidi="en-CA"/>
      </w:rPr>
    </w:lvl>
    <w:lvl w:ilvl="7">
      <w:numFmt w:val="bullet"/>
      <w:lvlText w:val="•"/>
      <w:lvlJc w:val="left"/>
      <w:pPr>
        <w:ind w:left="6569" w:hanging="567"/>
      </w:pPr>
      <w:rPr>
        <w:rFonts w:hint="default"/>
        <w:lang w:val="en-CA" w:eastAsia="en-CA" w:bidi="en-CA"/>
      </w:rPr>
    </w:lvl>
    <w:lvl w:ilvl="8">
      <w:numFmt w:val="bullet"/>
      <w:lvlText w:val="•"/>
      <w:lvlJc w:val="left"/>
      <w:pPr>
        <w:ind w:left="7538" w:hanging="567"/>
      </w:pPr>
      <w:rPr>
        <w:rFonts w:hint="default"/>
        <w:lang w:val="en-CA" w:eastAsia="en-CA" w:bidi="en-CA"/>
      </w:rPr>
    </w:lvl>
  </w:abstractNum>
  <w:abstractNum w:abstractNumId="2" w15:restartNumberingAfterBreak="0">
    <w:nsid w:val="25143021"/>
    <w:multiLevelType w:val="hybridMultilevel"/>
    <w:tmpl w:val="0D40BD9A"/>
    <w:lvl w:ilvl="0" w:tplc="1CAA2830">
      <w:start w:val="1"/>
      <w:numFmt w:val="lowerLetter"/>
      <w:lvlText w:val="%1)"/>
      <w:lvlJc w:val="left"/>
      <w:pPr>
        <w:ind w:left="943" w:hanging="360"/>
      </w:pPr>
      <w:rPr>
        <w:rFonts w:hint="default"/>
      </w:rPr>
    </w:lvl>
    <w:lvl w:ilvl="1" w:tplc="10090019" w:tentative="1">
      <w:start w:val="1"/>
      <w:numFmt w:val="lowerLetter"/>
      <w:lvlText w:val="%2."/>
      <w:lvlJc w:val="left"/>
      <w:pPr>
        <w:ind w:left="1663" w:hanging="360"/>
      </w:pPr>
    </w:lvl>
    <w:lvl w:ilvl="2" w:tplc="1009001B" w:tentative="1">
      <w:start w:val="1"/>
      <w:numFmt w:val="lowerRoman"/>
      <w:lvlText w:val="%3."/>
      <w:lvlJc w:val="right"/>
      <w:pPr>
        <w:ind w:left="2383" w:hanging="180"/>
      </w:pPr>
    </w:lvl>
    <w:lvl w:ilvl="3" w:tplc="1009000F" w:tentative="1">
      <w:start w:val="1"/>
      <w:numFmt w:val="decimal"/>
      <w:lvlText w:val="%4."/>
      <w:lvlJc w:val="left"/>
      <w:pPr>
        <w:ind w:left="3103" w:hanging="360"/>
      </w:pPr>
    </w:lvl>
    <w:lvl w:ilvl="4" w:tplc="10090019" w:tentative="1">
      <w:start w:val="1"/>
      <w:numFmt w:val="lowerLetter"/>
      <w:lvlText w:val="%5."/>
      <w:lvlJc w:val="left"/>
      <w:pPr>
        <w:ind w:left="3823" w:hanging="360"/>
      </w:pPr>
    </w:lvl>
    <w:lvl w:ilvl="5" w:tplc="1009001B" w:tentative="1">
      <w:start w:val="1"/>
      <w:numFmt w:val="lowerRoman"/>
      <w:lvlText w:val="%6."/>
      <w:lvlJc w:val="right"/>
      <w:pPr>
        <w:ind w:left="4543" w:hanging="180"/>
      </w:pPr>
    </w:lvl>
    <w:lvl w:ilvl="6" w:tplc="1009000F" w:tentative="1">
      <w:start w:val="1"/>
      <w:numFmt w:val="decimal"/>
      <w:lvlText w:val="%7."/>
      <w:lvlJc w:val="left"/>
      <w:pPr>
        <w:ind w:left="5263" w:hanging="360"/>
      </w:pPr>
    </w:lvl>
    <w:lvl w:ilvl="7" w:tplc="10090019" w:tentative="1">
      <w:start w:val="1"/>
      <w:numFmt w:val="lowerLetter"/>
      <w:lvlText w:val="%8."/>
      <w:lvlJc w:val="left"/>
      <w:pPr>
        <w:ind w:left="5983" w:hanging="360"/>
      </w:pPr>
    </w:lvl>
    <w:lvl w:ilvl="8" w:tplc="1009001B" w:tentative="1">
      <w:start w:val="1"/>
      <w:numFmt w:val="lowerRoman"/>
      <w:lvlText w:val="%9."/>
      <w:lvlJc w:val="right"/>
      <w:pPr>
        <w:ind w:left="6703" w:hanging="180"/>
      </w:pPr>
    </w:lvl>
  </w:abstractNum>
  <w:abstractNum w:abstractNumId="3" w15:restartNumberingAfterBreak="0">
    <w:nsid w:val="32731821"/>
    <w:multiLevelType w:val="hybridMultilevel"/>
    <w:tmpl w:val="E51A9980"/>
    <w:lvl w:ilvl="0" w:tplc="415A8520">
      <w:start w:val="1"/>
      <w:numFmt w:val="lowerLetter"/>
      <w:lvlText w:val="(%1)"/>
      <w:lvlJc w:val="left"/>
      <w:pPr>
        <w:ind w:left="670" w:hanging="567"/>
        <w:jc w:val="left"/>
      </w:pPr>
      <w:rPr>
        <w:rFonts w:ascii="Arial" w:eastAsia="Arial" w:hAnsi="Arial" w:cs="Arial" w:hint="default"/>
        <w:w w:val="100"/>
        <w:sz w:val="22"/>
        <w:szCs w:val="22"/>
        <w:lang w:val="en-CA" w:eastAsia="en-CA" w:bidi="en-CA"/>
      </w:rPr>
    </w:lvl>
    <w:lvl w:ilvl="1" w:tplc="A8D0AF42">
      <w:numFmt w:val="bullet"/>
      <w:lvlText w:val="•"/>
      <w:lvlJc w:val="left"/>
      <w:pPr>
        <w:ind w:left="1559" w:hanging="567"/>
      </w:pPr>
      <w:rPr>
        <w:rFonts w:hint="default"/>
        <w:lang w:val="en-CA" w:eastAsia="en-CA" w:bidi="en-CA"/>
      </w:rPr>
    </w:lvl>
    <w:lvl w:ilvl="2" w:tplc="112E86B2">
      <w:numFmt w:val="bullet"/>
      <w:lvlText w:val="•"/>
      <w:lvlJc w:val="left"/>
      <w:pPr>
        <w:ind w:left="2439" w:hanging="567"/>
      </w:pPr>
      <w:rPr>
        <w:rFonts w:hint="default"/>
        <w:lang w:val="en-CA" w:eastAsia="en-CA" w:bidi="en-CA"/>
      </w:rPr>
    </w:lvl>
    <w:lvl w:ilvl="3" w:tplc="CBDAF664">
      <w:numFmt w:val="bullet"/>
      <w:lvlText w:val="•"/>
      <w:lvlJc w:val="left"/>
      <w:pPr>
        <w:ind w:left="3319" w:hanging="567"/>
      </w:pPr>
      <w:rPr>
        <w:rFonts w:hint="default"/>
        <w:lang w:val="en-CA" w:eastAsia="en-CA" w:bidi="en-CA"/>
      </w:rPr>
    </w:lvl>
    <w:lvl w:ilvl="4" w:tplc="0178C66E">
      <w:numFmt w:val="bullet"/>
      <w:lvlText w:val="•"/>
      <w:lvlJc w:val="left"/>
      <w:pPr>
        <w:ind w:left="4199" w:hanging="567"/>
      </w:pPr>
      <w:rPr>
        <w:rFonts w:hint="default"/>
        <w:lang w:val="en-CA" w:eastAsia="en-CA" w:bidi="en-CA"/>
      </w:rPr>
    </w:lvl>
    <w:lvl w:ilvl="5" w:tplc="FAD2D284">
      <w:numFmt w:val="bullet"/>
      <w:lvlText w:val="•"/>
      <w:lvlJc w:val="left"/>
      <w:pPr>
        <w:ind w:left="5079" w:hanging="567"/>
      </w:pPr>
      <w:rPr>
        <w:rFonts w:hint="default"/>
        <w:lang w:val="en-CA" w:eastAsia="en-CA" w:bidi="en-CA"/>
      </w:rPr>
    </w:lvl>
    <w:lvl w:ilvl="6" w:tplc="AB986F9E">
      <w:numFmt w:val="bullet"/>
      <w:lvlText w:val="•"/>
      <w:lvlJc w:val="left"/>
      <w:pPr>
        <w:ind w:left="5959" w:hanging="567"/>
      </w:pPr>
      <w:rPr>
        <w:rFonts w:hint="default"/>
        <w:lang w:val="en-CA" w:eastAsia="en-CA" w:bidi="en-CA"/>
      </w:rPr>
    </w:lvl>
    <w:lvl w:ilvl="7" w:tplc="9CBC5198">
      <w:numFmt w:val="bullet"/>
      <w:lvlText w:val="•"/>
      <w:lvlJc w:val="left"/>
      <w:pPr>
        <w:ind w:left="6838" w:hanging="567"/>
      </w:pPr>
      <w:rPr>
        <w:rFonts w:hint="default"/>
        <w:lang w:val="en-CA" w:eastAsia="en-CA" w:bidi="en-CA"/>
      </w:rPr>
    </w:lvl>
    <w:lvl w:ilvl="8" w:tplc="B53A1C8E">
      <w:numFmt w:val="bullet"/>
      <w:lvlText w:val="•"/>
      <w:lvlJc w:val="left"/>
      <w:pPr>
        <w:ind w:left="7718" w:hanging="567"/>
      </w:pPr>
      <w:rPr>
        <w:rFonts w:hint="default"/>
        <w:lang w:val="en-CA" w:eastAsia="en-CA" w:bidi="en-CA"/>
      </w:rPr>
    </w:lvl>
  </w:abstractNum>
  <w:abstractNum w:abstractNumId="4" w15:restartNumberingAfterBreak="0">
    <w:nsid w:val="3D4A0D42"/>
    <w:multiLevelType w:val="hybridMultilevel"/>
    <w:tmpl w:val="B4C6980E"/>
    <w:lvl w:ilvl="0" w:tplc="FD288F7E">
      <w:start w:val="1"/>
      <w:numFmt w:val="lowerLetter"/>
      <w:lvlText w:val="(%1)"/>
      <w:lvlJc w:val="left"/>
      <w:pPr>
        <w:ind w:left="670" w:hanging="567"/>
        <w:jc w:val="left"/>
      </w:pPr>
      <w:rPr>
        <w:rFonts w:ascii="Arial" w:eastAsia="Arial" w:hAnsi="Arial" w:cs="Arial" w:hint="default"/>
        <w:w w:val="100"/>
        <w:sz w:val="22"/>
        <w:szCs w:val="22"/>
        <w:lang w:val="en-CA" w:eastAsia="en-CA" w:bidi="en-CA"/>
      </w:rPr>
    </w:lvl>
    <w:lvl w:ilvl="1" w:tplc="4FB4283A">
      <w:start w:val="12"/>
      <w:numFmt w:val="lowerLetter"/>
      <w:lvlText w:val="(%2)"/>
      <w:lvlJc w:val="left"/>
      <w:pPr>
        <w:ind w:left="1723" w:hanging="912"/>
        <w:jc w:val="left"/>
      </w:pPr>
      <w:rPr>
        <w:rFonts w:ascii="Arial" w:eastAsia="Arial" w:hAnsi="Arial" w:cs="Arial" w:hint="default"/>
        <w:spacing w:val="-2"/>
        <w:w w:val="100"/>
        <w:sz w:val="22"/>
        <w:szCs w:val="22"/>
        <w:lang w:val="en-CA" w:eastAsia="en-CA" w:bidi="en-CA"/>
      </w:rPr>
    </w:lvl>
    <w:lvl w:ilvl="2" w:tplc="BDD402CC">
      <w:numFmt w:val="bullet"/>
      <w:lvlText w:val="•"/>
      <w:lvlJc w:val="left"/>
      <w:pPr>
        <w:ind w:left="2582" w:hanging="912"/>
      </w:pPr>
      <w:rPr>
        <w:rFonts w:hint="default"/>
        <w:lang w:val="en-CA" w:eastAsia="en-CA" w:bidi="en-CA"/>
      </w:rPr>
    </w:lvl>
    <w:lvl w:ilvl="3" w:tplc="C82E1568">
      <w:numFmt w:val="bullet"/>
      <w:lvlText w:val="•"/>
      <w:lvlJc w:val="left"/>
      <w:pPr>
        <w:ind w:left="3444" w:hanging="912"/>
      </w:pPr>
      <w:rPr>
        <w:rFonts w:hint="default"/>
        <w:lang w:val="en-CA" w:eastAsia="en-CA" w:bidi="en-CA"/>
      </w:rPr>
    </w:lvl>
    <w:lvl w:ilvl="4" w:tplc="7F5A2D9C">
      <w:numFmt w:val="bullet"/>
      <w:lvlText w:val="•"/>
      <w:lvlJc w:val="left"/>
      <w:pPr>
        <w:ind w:left="4306" w:hanging="912"/>
      </w:pPr>
      <w:rPr>
        <w:rFonts w:hint="default"/>
        <w:lang w:val="en-CA" w:eastAsia="en-CA" w:bidi="en-CA"/>
      </w:rPr>
    </w:lvl>
    <w:lvl w:ilvl="5" w:tplc="16DC691A">
      <w:numFmt w:val="bullet"/>
      <w:lvlText w:val="•"/>
      <w:lvlJc w:val="left"/>
      <w:pPr>
        <w:ind w:left="5168" w:hanging="912"/>
      </w:pPr>
      <w:rPr>
        <w:rFonts w:hint="default"/>
        <w:lang w:val="en-CA" w:eastAsia="en-CA" w:bidi="en-CA"/>
      </w:rPr>
    </w:lvl>
    <w:lvl w:ilvl="6" w:tplc="8A22C6D6">
      <w:numFmt w:val="bullet"/>
      <w:lvlText w:val="•"/>
      <w:lvlJc w:val="left"/>
      <w:pPr>
        <w:ind w:left="6030" w:hanging="912"/>
      </w:pPr>
      <w:rPr>
        <w:rFonts w:hint="default"/>
        <w:lang w:val="en-CA" w:eastAsia="en-CA" w:bidi="en-CA"/>
      </w:rPr>
    </w:lvl>
    <w:lvl w:ilvl="7" w:tplc="8DA8ED3C">
      <w:numFmt w:val="bullet"/>
      <w:lvlText w:val="•"/>
      <w:lvlJc w:val="left"/>
      <w:pPr>
        <w:ind w:left="6892" w:hanging="912"/>
      </w:pPr>
      <w:rPr>
        <w:rFonts w:hint="default"/>
        <w:lang w:val="en-CA" w:eastAsia="en-CA" w:bidi="en-CA"/>
      </w:rPr>
    </w:lvl>
    <w:lvl w:ilvl="8" w:tplc="97C6FFDA">
      <w:numFmt w:val="bullet"/>
      <w:lvlText w:val="•"/>
      <w:lvlJc w:val="left"/>
      <w:pPr>
        <w:ind w:left="7754" w:hanging="912"/>
      </w:pPr>
      <w:rPr>
        <w:rFonts w:hint="default"/>
        <w:lang w:val="en-CA" w:eastAsia="en-CA" w:bidi="en-CA"/>
      </w:rPr>
    </w:lvl>
  </w:abstractNum>
  <w:abstractNum w:abstractNumId="5" w15:restartNumberingAfterBreak="0">
    <w:nsid w:val="45173479"/>
    <w:multiLevelType w:val="hybridMultilevel"/>
    <w:tmpl w:val="A500A2E2"/>
    <w:lvl w:ilvl="0" w:tplc="38707554">
      <w:start w:val="1"/>
      <w:numFmt w:val="lowerRoman"/>
      <w:lvlText w:val="(%1)"/>
      <w:lvlJc w:val="left"/>
      <w:pPr>
        <w:ind w:left="914" w:hanging="812"/>
        <w:jc w:val="left"/>
      </w:pPr>
      <w:rPr>
        <w:rFonts w:ascii="Arial" w:eastAsia="Arial" w:hAnsi="Arial" w:cs="Arial" w:hint="default"/>
        <w:b/>
        <w:bCs/>
        <w:w w:val="100"/>
        <w:sz w:val="22"/>
        <w:szCs w:val="22"/>
        <w:lang w:val="en-CA" w:eastAsia="en-CA" w:bidi="en-CA"/>
      </w:rPr>
    </w:lvl>
    <w:lvl w:ilvl="1" w:tplc="888E454C">
      <w:numFmt w:val="bullet"/>
      <w:lvlText w:val="•"/>
      <w:lvlJc w:val="left"/>
      <w:pPr>
        <w:ind w:left="1775" w:hanging="812"/>
      </w:pPr>
      <w:rPr>
        <w:rFonts w:hint="default"/>
        <w:lang w:val="en-CA" w:eastAsia="en-CA" w:bidi="en-CA"/>
      </w:rPr>
    </w:lvl>
    <w:lvl w:ilvl="2" w:tplc="D5280CB8">
      <w:numFmt w:val="bullet"/>
      <w:lvlText w:val="•"/>
      <w:lvlJc w:val="left"/>
      <w:pPr>
        <w:ind w:left="2631" w:hanging="812"/>
      </w:pPr>
      <w:rPr>
        <w:rFonts w:hint="default"/>
        <w:lang w:val="en-CA" w:eastAsia="en-CA" w:bidi="en-CA"/>
      </w:rPr>
    </w:lvl>
    <w:lvl w:ilvl="3" w:tplc="3FE6E00A">
      <w:numFmt w:val="bullet"/>
      <w:lvlText w:val="•"/>
      <w:lvlJc w:val="left"/>
      <w:pPr>
        <w:ind w:left="3487" w:hanging="812"/>
      </w:pPr>
      <w:rPr>
        <w:rFonts w:hint="default"/>
        <w:lang w:val="en-CA" w:eastAsia="en-CA" w:bidi="en-CA"/>
      </w:rPr>
    </w:lvl>
    <w:lvl w:ilvl="4" w:tplc="93CA3416">
      <w:numFmt w:val="bullet"/>
      <w:lvlText w:val="•"/>
      <w:lvlJc w:val="left"/>
      <w:pPr>
        <w:ind w:left="4343" w:hanging="812"/>
      </w:pPr>
      <w:rPr>
        <w:rFonts w:hint="default"/>
        <w:lang w:val="en-CA" w:eastAsia="en-CA" w:bidi="en-CA"/>
      </w:rPr>
    </w:lvl>
    <w:lvl w:ilvl="5" w:tplc="B9F0D1F4">
      <w:numFmt w:val="bullet"/>
      <w:lvlText w:val="•"/>
      <w:lvlJc w:val="left"/>
      <w:pPr>
        <w:ind w:left="5199" w:hanging="812"/>
      </w:pPr>
      <w:rPr>
        <w:rFonts w:hint="default"/>
        <w:lang w:val="en-CA" w:eastAsia="en-CA" w:bidi="en-CA"/>
      </w:rPr>
    </w:lvl>
    <w:lvl w:ilvl="6" w:tplc="07AE0050">
      <w:numFmt w:val="bullet"/>
      <w:lvlText w:val="•"/>
      <w:lvlJc w:val="left"/>
      <w:pPr>
        <w:ind w:left="6055" w:hanging="812"/>
      </w:pPr>
      <w:rPr>
        <w:rFonts w:hint="default"/>
        <w:lang w:val="en-CA" w:eastAsia="en-CA" w:bidi="en-CA"/>
      </w:rPr>
    </w:lvl>
    <w:lvl w:ilvl="7" w:tplc="655CF7B6">
      <w:numFmt w:val="bullet"/>
      <w:lvlText w:val="•"/>
      <w:lvlJc w:val="left"/>
      <w:pPr>
        <w:ind w:left="6910" w:hanging="812"/>
      </w:pPr>
      <w:rPr>
        <w:rFonts w:hint="default"/>
        <w:lang w:val="en-CA" w:eastAsia="en-CA" w:bidi="en-CA"/>
      </w:rPr>
    </w:lvl>
    <w:lvl w:ilvl="8" w:tplc="A00C725C">
      <w:numFmt w:val="bullet"/>
      <w:lvlText w:val="•"/>
      <w:lvlJc w:val="left"/>
      <w:pPr>
        <w:ind w:left="7766" w:hanging="812"/>
      </w:pPr>
      <w:rPr>
        <w:rFonts w:hint="default"/>
        <w:lang w:val="en-CA" w:eastAsia="en-CA" w:bidi="en-CA"/>
      </w:rPr>
    </w:lvl>
  </w:abstractNum>
  <w:abstractNum w:abstractNumId="6" w15:restartNumberingAfterBreak="0">
    <w:nsid w:val="4D5D22E6"/>
    <w:multiLevelType w:val="hybridMultilevel"/>
    <w:tmpl w:val="077C7936"/>
    <w:lvl w:ilvl="0" w:tplc="AC7ECAD4">
      <w:start w:val="1"/>
      <w:numFmt w:val="lowerRoman"/>
      <w:lvlText w:val="(%1)"/>
      <w:lvlJc w:val="left"/>
      <w:pPr>
        <w:ind w:left="1454" w:hanging="812"/>
        <w:jc w:val="left"/>
      </w:pPr>
      <w:rPr>
        <w:rFonts w:ascii="Arial" w:eastAsia="Arial" w:hAnsi="Arial" w:cs="Arial" w:hint="default"/>
        <w:spacing w:val="-2"/>
        <w:w w:val="100"/>
        <w:sz w:val="22"/>
        <w:szCs w:val="22"/>
        <w:lang w:val="en-CA" w:eastAsia="en-CA" w:bidi="en-CA"/>
      </w:rPr>
    </w:lvl>
    <w:lvl w:ilvl="1" w:tplc="D04439A8">
      <w:numFmt w:val="bullet"/>
      <w:lvlText w:val="•"/>
      <w:lvlJc w:val="left"/>
      <w:pPr>
        <w:ind w:left="2261" w:hanging="812"/>
      </w:pPr>
      <w:rPr>
        <w:rFonts w:hint="default"/>
        <w:lang w:val="en-CA" w:eastAsia="en-CA" w:bidi="en-CA"/>
      </w:rPr>
    </w:lvl>
    <w:lvl w:ilvl="2" w:tplc="54A84012">
      <w:numFmt w:val="bullet"/>
      <w:lvlText w:val="•"/>
      <w:lvlJc w:val="left"/>
      <w:pPr>
        <w:ind w:left="3063" w:hanging="812"/>
      </w:pPr>
      <w:rPr>
        <w:rFonts w:hint="default"/>
        <w:lang w:val="en-CA" w:eastAsia="en-CA" w:bidi="en-CA"/>
      </w:rPr>
    </w:lvl>
    <w:lvl w:ilvl="3" w:tplc="84CE46FC">
      <w:numFmt w:val="bullet"/>
      <w:lvlText w:val="•"/>
      <w:lvlJc w:val="left"/>
      <w:pPr>
        <w:ind w:left="3865" w:hanging="812"/>
      </w:pPr>
      <w:rPr>
        <w:rFonts w:hint="default"/>
        <w:lang w:val="en-CA" w:eastAsia="en-CA" w:bidi="en-CA"/>
      </w:rPr>
    </w:lvl>
    <w:lvl w:ilvl="4" w:tplc="C97AE7B4">
      <w:numFmt w:val="bullet"/>
      <w:lvlText w:val="•"/>
      <w:lvlJc w:val="left"/>
      <w:pPr>
        <w:ind w:left="4667" w:hanging="812"/>
      </w:pPr>
      <w:rPr>
        <w:rFonts w:hint="default"/>
        <w:lang w:val="en-CA" w:eastAsia="en-CA" w:bidi="en-CA"/>
      </w:rPr>
    </w:lvl>
    <w:lvl w:ilvl="5" w:tplc="A600D860">
      <w:numFmt w:val="bullet"/>
      <w:lvlText w:val="•"/>
      <w:lvlJc w:val="left"/>
      <w:pPr>
        <w:ind w:left="5469" w:hanging="812"/>
      </w:pPr>
      <w:rPr>
        <w:rFonts w:hint="default"/>
        <w:lang w:val="en-CA" w:eastAsia="en-CA" w:bidi="en-CA"/>
      </w:rPr>
    </w:lvl>
    <w:lvl w:ilvl="6" w:tplc="96C80FD2">
      <w:numFmt w:val="bullet"/>
      <w:lvlText w:val="•"/>
      <w:lvlJc w:val="left"/>
      <w:pPr>
        <w:ind w:left="6271" w:hanging="812"/>
      </w:pPr>
      <w:rPr>
        <w:rFonts w:hint="default"/>
        <w:lang w:val="en-CA" w:eastAsia="en-CA" w:bidi="en-CA"/>
      </w:rPr>
    </w:lvl>
    <w:lvl w:ilvl="7" w:tplc="65864564">
      <w:numFmt w:val="bullet"/>
      <w:lvlText w:val="•"/>
      <w:lvlJc w:val="left"/>
      <w:pPr>
        <w:ind w:left="7072" w:hanging="812"/>
      </w:pPr>
      <w:rPr>
        <w:rFonts w:hint="default"/>
        <w:lang w:val="en-CA" w:eastAsia="en-CA" w:bidi="en-CA"/>
      </w:rPr>
    </w:lvl>
    <w:lvl w:ilvl="8" w:tplc="775809F2">
      <w:numFmt w:val="bullet"/>
      <w:lvlText w:val="•"/>
      <w:lvlJc w:val="left"/>
      <w:pPr>
        <w:ind w:left="7874" w:hanging="812"/>
      </w:pPr>
      <w:rPr>
        <w:rFonts w:hint="default"/>
        <w:lang w:val="en-CA" w:eastAsia="en-CA" w:bidi="en-CA"/>
      </w:rPr>
    </w:lvl>
  </w:abstractNum>
  <w:abstractNum w:abstractNumId="7" w15:restartNumberingAfterBreak="0">
    <w:nsid w:val="5AA9400C"/>
    <w:multiLevelType w:val="hybridMultilevel"/>
    <w:tmpl w:val="96780216"/>
    <w:lvl w:ilvl="0" w:tplc="48160020">
      <w:start w:val="1"/>
      <w:numFmt w:val="lowerRoman"/>
      <w:lvlText w:val="(%1)"/>
      <w:lvlJc w:val="left"/>
      <w:pPr>
        <w:ind w:left="790" w:hanging="629"/>
        <w:jc w:val="right"/>
      </w:pPr>
      <w:rPr>
        <w:rFonts w:ascii="Arial" w:eastAsia="Arial" w:hAnsi="Arial" w:cs="Arial" w:hint="default"/>
        <w:spacing w:val="-2"/>
        <w:w w:val="100"/>
        <w:sz w:val="22"/>
        <w:szCs w:val="22"/>
        <w:lang w:val="en-CA" w:eastAsia="en-CA" w:bidi="en-CA"/>
      </w:rPr>
    </w:lvl>
    <w:lvl w:ilvl="1" w:tplc="29FADC18">
      <w:numFmt w:val="bullet"/>
      <w:lvlText w:val="•"/>
      <w:lvlJc w:val="left"/>
      <w:pPr>
        <w:ind w:left="1667" w:hanging="629"/>
      </w:pPr>
      <w:rPr>
        <w:rFonts w:hint="default"/>
        <w:lang w:val="en-CA" w:eastAsia="en-CA" w:bidi="en-CA"/>
      </w:rPr>
    </w:lvl>
    <w:lvl w:ilvl="2" w:tplc="021647AE">
      <w:numFmt w:val="bullet"/>
      <w:lvlText w:val="•"/>
      <w:lvlJc w:val="left"/>
      <w:pPr>
        <w:ind w:left="2535" w:hanging="629"/>
      </w:pPr>
      <w:rPr>
        <w:rFonts w:hint="default"/>
        <w:lang w:val="en-CA" w:eastAsia="en-CA" w:bidi="en-CA"/>
      </w:rPr>
    </w:lvl>
    <w:lvl w:ilvl="3" w:tplc="2F7C3292">
      <w:numFmt w:val="bullet"/>
      <w:lvlText w:val="•"/>
      <w:lvlJc w:val="left"/>
      <w:pPr>
        <w:ind w:left="3403" w:hanging="629"/>
      </w:pPr>
      <w:rPr>
        <w:rFonts w:hint="default"/>
        <w:lang w:val="en-CA" w:eastAsia="en-CA" w:bidi="en-CA"/>
      </w:rPr>
    </w:lvl>
    <w:lvl w:ilvl="4" w:tplc="97344628">
      <w:numFmt w:val="bullet"/>
      <w:lvlText w:val="•"/>
      <w:lvlJc w:val="left"/>
      <w:pPr>
        <w:ind w:left="4271" w:hanging="629"/>
      </w:pPr>
      <w:rPr>
        <w:rFonts w:hint="default"/>
        <w:lang w:val="en-CA" w:eastAsia="en-CA" w:bidi="en-CA"/>
      </w:rPr>
    </w:lvl>
    <w:lvl w:ilvl="5" w:tplc="E3A859A8">
      <w:numFmt w:val="bullet"/>
      <w:lvlText w:val="•"/>
      <w:lvlJc w:val="left"/>
      <w:pPr>
        <w:ind w:left="5139" w:hanging="629"/>
      </w:pPr>
      <w:rPr>
        <w:rFonts w:hint="default"/>
        <w:lang w:val="en-CA" w:eastAsia="en-CA" w:bidi="en-CA"/>
      </w:rPr>
    </w:lvl>
    <w:lvl w:ilvl="6" w:tplc="112289FC">
      <w:numFmt w:val="bullet"/>
      <w:lvlText w:val="•"/>
      <w:lvlJc w:val="left"/>
      <w:pPr>
        <w:ind w:left="6007" w:hanging="629"/>
      </w:pPr>
      <w:rPr>
        <w:rFonts w:hint="default"/>
        <w:lang w:val="en-CA" w:eastAsia="en-CA" w:bidi="en-CA"/>
      </w:rPr>
    </w:lvl>
    <w:lvl w:ilvl="7" w:tplc="1E56114C">
      <w:numFmt w:val="bullet"/>
      <w:lvlText w:val="•"/>
      <w:lvlJc w:val="left"/>
      <w:pPr>
        <w:ind w:left="6874" w:hanging="629"/>
      </w:pPr>
      <w:rPr>
        <w:rFonts w:hint="default"/>
        <w:lang w:val="en-CA" w:eastAsia="en-CA" w:bidi="en-CA"/>
      </w:rPr>
    </w:lvl>
    <w:lvl w:ilvl="8" w:tplc="EAA2E5F0">
      <w:numFmt w:val="bullet"/>
      <w:lvlText w:val="•"/>
      <w:lvlJc w:val="left"/>
      <w:pPr>
        <w:ind w:left="7742" w:hanging="629"/>
      </w:pPr>
      <w:rPr>
        <w:rFonts w:hint="default"/>
        <w:lang w:val="en-CA" w:eastAsia="en-CA" w:bidi="en-CA"/>
      </w:rPr>
    </w:lvl>
  </w:abstractNum>
  <w:abstractNum w:abstractNumId="8" w15:restartNumberingAfterBreak="0">
    <w:nsid w:val="5C027FE0"/>
    <w:multiLevelType w:val="multilevel"/>
    <w:tmpl w:val="F75C351A"/>
    <w:lvl w:ilvl="0">
      <w:start w:val="1"/>
      <w:numFmt w:val="decimal"/>
      <w:lvlText w:val="%1"/>
      <w:lvlJc w:val="left"/>
      <w:pPr>
        <w:ind w:left="670" w:hanging="567"/>
        <w:jc w:val="left"/>
      </w:pPr>
      <w:rPr>
        <w:rFonts w:ascii="Arial" w:eastAsia="Arial" w:hAnsi="Arial" w:cs="Arial" w:hint="default"/>
        <w:b/>
        <w:bCs/>
        <w:w w:val="100"/>
        <w:sz w:val="22"/>
        <w:szCs w:val="22"/>
        <w:lang w:val="en-CA" w:eastAsia="en-CA" w:bidi="en-CA"/>
      </w:rPr>
    </w:lvl>
    <w:lvl w:ilvl="1">
      <w:start w:val="1"/>
      <w:numFmt w:val="decimal"/>
      <w:lvlText w:val="%1.%2."/>
      <w:lvlJc w:val="left"/>
      <w:pPr>
        <w:ind w:left="670" w:hanging="567"/>
        <w:jc w:val="left"/>
      </w:pPr>
      <w:rPr>
        <w:rFonts w:hint="default"/>
        <w:w w:val="100"/>
        <w:lang w:val="en-CA" w:eastAsia="en-CA" w:bidi="en-CA"/>
      </w:rPr>
    </w:lvl>
    <w:lvl w:ilvl="2">
      <w:numFmt w:val="bullet"/>
      <w:lvlText w:val="•"/>
      <w:lvlJc w:val="left"/>
      <w:pPr>
        <w:ind w:left="2439" w:hanging="567"/>
      </w:pPr>
      <w:rPr>
        <w:rFonts w:hint="default"/>
        <w:lang w:val="en-CA" w:eastAsia="en-CA" w:bidi="en-CA"/>
      </w:rPr>
    </w:lvl>
    <w:lvl w:ilvl="3">
      <w:numFmt w:val="bullet"/>
      <w:lvlText w:val="•"/>
      <w:lvlJc w:val="left"/>
      <w:pPr>
        <w:ind w:left="3319" w:hanging="567"/>
      </w:pPr>
      <w:rPr>
        <w:rFonts w:hint="default"/>
        <w:lang w:val="en-CA" w:eastAsia="en-CA" w:bidi="en-CA"/>
      </w:rPr>
    </w:lvl>
    <w:lvl w:ilvl="4">
      <w:numFmt w:val="bullet"/>
      <w:lvlText w:val="•"/>
      <w:lvlJc w:val="left"/>
      <w:pPr>
        <w:ind w:left="4199" w:hanging="567"/>
      </w:pPr>
      <w:rPr>
        <w:rFonts w:hint="default"/>
        <w:lang w:val="en-CA" w:eastAsia="en-CA" w:bidi="en-CA"/>
      </w:rPr>
    </w:lvl>
    <w:lvl w:ilvl="5">
      <w:numFmt w:val="bullet"/>
      <w:lvlText w:val="•"/>
      <w:lvlJc w:val="left"/>
      <w:pPr>
        <w:ind w:left="5079" w:hanging="567"/>
      </w:pPr>
      <w:rPr>
        <w:rFonts w:hint="default"/>
        <w:lang w:val="en-CA" w:eastAsia="en-CA" w:bidi="en-CA"/>
      </w:rPr>
    </w:lvl>
    <w:lvl w:ilvl="6">
      <w:numFmt w:val="bullet"/>
      <w:lvlText w:val="•"/>
      <w:lvlJc w:val="left"/>
      <w:pPr>
        <w:ind w:left="5959" w:hanging="567"/>
      </w:pPr>
      <w:rPr>
        <w:rFonts w:hint="default"/>
        <w:lang w:val="en-CA" w:eastAsia="en-CA" w:bidi="en-CA"/>
      </w:rPr>
    </w:lvl>
    <w:lvl w:ilvl="7">
      <w:numFmt w:val="bullet"/>
      <w:lvlText w:val="•"/>
      <w:lvlJc w:val="left"/>
      <w:pPr>
        <w:ind w:left="6838" w:hanging="567"/>
      </w:pPr>
      <w:rPr>
        <w:rFonts w:hint="default"/>
        <w:lang w:val="en-CA" w:eastAsia="en-CA" w:bidi="en-CA"/>
      </w:rPr>
    </w:lvl>
    <w:lvl w:ilvl="8">
      <w:numFmt w:val="bullet"/>
      <w:lvlText w:val="•"/>
      <w:lvlJc w:val="left"/>
      <w:pPr>
        <w:ind w:left="7718" w:hanging="567"/>
      </w:pPr>
      <w:rPr>
        <w:rFonts w:hint="default"/>
        <w:lang w:val="en-CA" w:eastAsia="en-CA" w:bidi="en-CA"/>
      </w:rPr>
    </w:lvl>
  </w:abstractNum>
  <w:abstractNum w:abstractNumId="9" w15:restartNumberingAfterBreak="0">
    <w:nsid w:val="5C7E2517"/>
    <w:multiLevelType w:val="hybridMultilevel"/>
    <w:tmpl w:val="44026548"/>
    <w:lvl w:ilvl="0" w:tplc="D396A9DC">
      <w:start w:val="1"/>
      <w:numFmt w:val="decimal"/>
      <w:lvlText w:val="%1"/>
      <w:lvlJc w:val="left"/>
      <w:pPr>
        <w:ind w:left="287" w:hanging="185"/>
        <w:jc w:val="left"/>
      </w:pPr>
      <w:rPr>
        <w:rFonts w:ascii="Arial" w:eastAsia="Arial" w:hAnsi="Arial" w:cs="Arial" w:hint="default"/>
        <w:w w:val="100"/>
        <w:sz w:val="22"/>
        <w:szCs w:val="22"/>
        <w:lang w:val="en-CA" w:eastAsia="en-CA" w:bidi="en-CA"/>
      </w:rPr>
    </w:lvl>
    <w:lvl w:ilvl="1" w:tplc="FBA45AC6">
      <w:numFmt w:val="bullet"/>
      <w:lvlText w:val="•"/>
      <w:lvlJc w:val="left"/>
      <w:pPr>
        <w:ind w:left="1199" w:hanging="185"/>
      </w:pPr>
      <w:rPr>
        <w:rFonts w:hint="default"/>
        <w:lang w:val="en-CA" w:eastAsia="en-CA" w:bidi="en-CA"/>
      </w:rPr>
    </w:lvl>
    <w:lvl w:ilvl="2" w:tplc="DF0A4502">
      <w:numFmt w:val="bullet"/>
      <w:lvlText w:val="•"/>
      <w:lvlJc w:val="left"/>
      <w:pPr>
        <w:ind w:left="2119" w:hanging="185"/>
      </w:pPr>
      <w:rPr>
        <w:rFonts w:hint="default"/>
        <w:lang w:val="en-CA" w:eastAsia="en-CA" w:bidi="en-CA"/>
      </w:rPr>
    </w:lvl>
    <w:lvl w:ilvl="3" w:tplc="EE105BC2">
      <w:numFmt w:val="bullet"/>
      <w:lvlText w:val="•"/>
      <w:lvlJc w:val="left"/>
      <w:pPr>
        <w:ind w:left="3039" w:hanging="185"/>
      </w:pPr>
      <w:rPr>
        <w:rFonts w:hint="default"/>
        <w:lang w:val="en-CA" w:eastAsia="en-CA" w:bidi="en-CA"/>
      </w:rPr>
    </w:lvl>
    <w:lvl w:ilvl="4" w:tplc="B412C38C">
      <w:numFmt w:val="bullet"/>
      <w:lvlText w:val="•"/>
      <w:lvlJc w:val="left"/>
      <w:pPr>
        <w:ind w:left="3959" w:hanging="185"/>
      </w:pPr>
      <w:rPr>
        <w:rFonts w:hint="default"/>
        <w:lang w:val="en-CA" w:eastAsia="en-CA" w:bidi="en-CA"/>
      </w:rPr>
    </w:lvl>
    <w:lvl w:ilvl="5" w:tplc="4B6CF688">
      <w:numFmt w:val="bullet"/>
      <w:lvlText w:val="•"/>
      <w:lvlJc w:val="left"/>
      <w:pPr>
        <w:ind w:left="4879" w:hanging="185"/>
      </w:pPr>
      <w:rPr>
        <w:rFonts w:hint="default"/>
        <w:lang w:val="en-CA" w:eastAsia="en-CA" w:bidi="en-CA"/>
      </w:rPr>
    </w:lvl>
    <w:lvl w:ilvl="6" w:tplc="6BF89598">
      <w:numFmt w:val="bullet"/>
      <w:lvlText w:val="•"/>
      <w:lvlJc w:val="left"/>
      <w:pPr>
        <w:ind w:left="5799" w:hanging="185"/>
      </w:pPr>
      <w:rPr>
        <w:rFonts w:hint="default"/>
        <w:lang w:val="en-CA" w:eastAsia="en-CA" w:bidi="en-CA"/>
      </w:rPr>
    </w:lvl>
    <w:lvl w:ilvl="7" w:tplc="638ED65A">
      <w:numFmt w:val="bullet"/>
      <w:lvlText w:val="•"/>
      <w:lvlJc w:val="left"/>
      <w:pPr>
        <w:ind w:left="6718" w:hanging="185"/>
      </w:pPr>
      <w:rPr>
        <w:rFonts w:hint="default"/>
        <w:lang w:val="en-CA" w:eastAsia="en-CA" w:bidi="en-CA"/>
      </w:rPr>
    </w:lvl>
    <w:lvl w:ilvl="8" w:tplc="D23E3DF2">
      <w:numFmt w:val="bullet"/>
      <w:lvlText w:val="•"/>
      <w:lvlJc w:val="left"/>
      <w:pPr>
        <w:ind w:left="7638" w:hanging="185"/>
      </w:pPr>
      <w:rPr>
        <w:rFonts w:hint="default"/>
        <w:lang w:val="en-CA" w:eastAsia="en-CA" w:bidi="en-CA"/>
      </w:rPr>
    </w:lvl>
  </w:abstractNum>
  <w:abstractNum w:abstractNumId="10" w15:restartNumberingAfterBreak="0">
    <w:nsid w:val="67C94C4E"/>
    <w:multiLevelType w:val="hybridMultilevel"/>
    <w:tmpl w:val="3D4037FE"/>
    <w:lvl w:ilvl="0" w:tplc="6E5C4EC2">
      <w:start w:val="1"/>
      <w:numFmt w:val="lowerLetter"/>
      <w:lvlText w:val="(%1)"/>
      <w:lvlJc w:val="left"/>
      <w:pPr>
        <w:ind w:left="670" w:hanging="567"/>
        <w:jc w:val="left"/>
      </w:pPr>
      <w:rPr>
        <w:rFonts w:ascii="Arial" w:eastAsia="Arial" w:hAnsi="Arial" w:cs="Arial" w:hint="default"/>
        <w:w w:val="100"/>
        <w:sz w:val="22"/>
        <w:szCs w:val="22"/>
        <w:lang w:val="en-CA" w:eastAsia="en-CA" w:bidi="en-CA"/>
      </w:rPr>
    </w:lvl>
    <w:lvl w:ilvl="1" w:tplc="DDD243D8">
      <w:numFmt w:val="bullet"/>
      <w:lvlText w:val="•"/>
      <w:lvlJc w:val="left"/>
      <w:pPr>
        <w:ind w:left="1559" w:hanging="567"/>
      </w:pPr>
      <w:rPr>
        <w:rFonts w:hint="default"/>
        <w:lang w:val="en-CA" w:eastAsia="en-CA" w:bidi="en-CA"/>
      </w:rPr>
    </w:lvl>
    <w:lvl w:ilvl="2" w:tplc="48764AF4">
      <w:numFmt w:val="bullet"/>
      <w:lvlText w:val="•"/>
      <w:lvlJc w:val="left"/>
      <w:pPr>
        <w:ind w:left="2439" w:hanging="567"/>
      </w:pPr>
      <w:rPr>
        <w:rFonts w:hint="default"/>
        <w:lang w:val="en-CA" w:eastAsia="en-CA" w:bidi="en-CA"/>
      </w:rPr>
    </w:lvl>
    <w:lvl w:ilvl="3" w:tplc="FFBEB0C6">
      <w:numFmt w:val="bullet"/>
      <w:lvlText w:val="•"/>
      <w:lvlJc w:val="left"/>
      <w:pPr>
        <w:ind w:left="3319" w:hanging="567"/>
      </w:pPr>
      <w:rPr>
        <w:rFonts w:hint="default"/>
        <w:lang w:val="en-CA" w:eastAsia="en-CA" w:bidi="en-CA"/>
      </w:rPr>
    </w:lvl>
    <w:lvl w:ilvl="4" w:tplc="48ECFF58">
      <w:numFmt w:val="bullet"/>
      <w:lvlText w:val="•"/>
      <w:lvlJc w:val="left"/>
      <w:pPr>
        <w:ind w:left="4199" w:hanging="567"/>
      </w:pPr>
      <w:rPr>
        <w:rFonts w:hint="default"/>
        <w:lang w:val="en-CA" w:eastAsia="en-CA" w:bidi="en-CA"/>
      </w:rPr>
    </w:lvl>
    <w:lvl w:ilvl="5" w:tplc="7446244C">
      <w:numFmt w:val="bullet"/>
      <w:lvlText w:val="•"/>
      <w:lvlJc w:val="left"/>
      <w:pPr>
        <w:ind w:left="5079" w:hanging="567"/>
      </w:pPr>
      <w:rPr>
        <w:rFonts w:hint="default"/>
        <w:lang w:val="en-CA" w:eastAsia="en-CA" w:bidi="en-CA"/>
      </w:rPr>
    </w:lvl>
    <w:lvl w:ilvl="6" w:tplc="FC9A6C44">
      <w:numFmt w:val="bullet"/>
      <w:lvlText w:val="•"/>
      <w:lvlJc w:val="left"/>
      <w:pPr>
        <w:ind w:left="5959" w:hanging="567"/>
      </w:pPr>
      <w:rPr>
        <w:rFonts w:hint="default"/>
        <w:lang w:val="en-CA" w:eastAsia="en-CA" w:bidi="en-CA"/>
      </w:rPr>
    </w:lvl>
    <w:lvl w:ilvl="7" w:tplc="C9C4D792">
      <w:numFmt w:val="bullet"/>
      <w:lvlText w:val="•"/>
      <w:lvlJc w:val="left"/>
      <w:pPr>
        <w:ind w:left="6838" w:hanging="567"/>
      </w:pPr>
      <w:rPr>
        <w:rFonts w:hint="default"/>
        <w:lang w:val="en-CA" w:eastAsia="en-CA" w:bidi="en-CA"/>
      </w:rPr>
    </w:lvl>
    <w:lvl w:ilvl="8" w:tplc="B43E35A0">
      <w:numFmt w:val="bullet"/>
      <w:lvlText w:val="•"/>
      <w:lvlJc w:val="left"/>
      <w:pPr>
        <w:ind w:left="7718" w:hanging="567"/>
      </w:pPr>
      <w:rPr>
        <w:rFonts w:hint="default"/>
        <w:lang w:val="en-CA" w:eastAsia="en-CA" w:bidi="en-CA"/>
      </w:rPr>
    </w:lvl>
  </w:abstractNum>
  <w:abstractNum w:abstractNumId="11" w15:restartNumberingAfterBreak="0">
    <w:nsid w:val="73DD2452"/>
    <w:multiLevelType w:val="multilevel"/>
    <w:tmpl w:val="9DA07EE0"/>
    <w:lvl w:ilvl="0">
      <w:start w:val="2"/>
      <w:numFmt w:val="decimal"/>
      <w:lvlText w:val="%1"/>
      <w:lvlJc w:val="left"/>
      <w:pPr>
        <w:ind w:left="670" w:hanging="567"/>
        <w:jc w:val="left"/>
      </w:pPr>
      <w:rPr>
        <w:rFonts w:hint="default"/>
        <w:lang w:val="en-CA" w:eastAsia="en-CA" w:bidi="en-CA"/>
      </w:rPr>
    </w:lvl>
    <w:lvl w:ilvl="1">
      <w:start w:val="2"/>
      <w:numFmt w:val="decimal"/>
      <w:lvlText w:val="%1.%2"/>
      <w:lvlJc w:val="left"/>
      <w:pPr>
        <w:ind w:left="670" w:hanging="567"/>
        <w:jc w:val="left"/>
      </w:pPr>
      <w:rPr>
        <w:rFonts w:ascii="Arial" w:eastAsia="Arial" w:hAnsi="Arial" w:cs="Arial" w:hint="default"/>
        <w:w w:val="100"/>
        <w:sz w:val="22"/>
        <w:szCs w:val="22"/>
        <w:lang w:val="en-CA" w:eastAsia="en-CA" w:bidi="en-CA"/>
      </w:rPr>
    </w:lvl>
    <w:lvl w:ilvl="2">
      <w:numFmt w:val="bullet"/>
      <w:lvlText w:val="•"/>
      <w:lvlJc w:val="left"/>
      <w:pPr>
        <w:ind w:left="2439" w:hanging="567"/>
      </w:pPr>
      <w:rPr>
        <w:rFonts w:hint="default"/>
        <w:lang w:val="en-CA" w:eastAsia="en-CA" w:bidi="en-CA"/>
      </w:rPr>
    </w:lvl>
    <w:lvl w:ilvl="3">
      <w:numFmt w:val="bullet"/>
      <w:lvlText w:val="•"/>
      <w:lvlJc w:val="left"/>
      <w:pPr>
        <w:ind w:left="3319" w:hanging="567"/>
      </w:pPr>
      <w:rPr>
        <w:rFonts w:hint="default"/>
        <w:lang w:val="en-CA" w:eastAsia="en-CA" w:bidi="en-CA"/>
      </w:rPr>
    </w:lvl>
    <w:lvl w:ilvl="4">
      <w:numFmt w:val="bullet"/>
      <w:lvlText w:val="•"/>
      <w:lvlJc w:val="left"/>
      <w:pPr>
        <w:ind w:left="4199" w:hanging="567"/>
      </w:pPr>
      <w:rPr>
        <w:rFonts w:hint="default"/>
        <w:lang w:val="en-CA" w:eastAsia="en-CA" w:bidi="en-CA"/>
      </w:rPr>
    </w:lvl>
    <w:lvl w:ilvl="5">
      <w:numFmt w:val="bullet"/>
      <w:lvlText w:val="•"/>
      <w:lvlJc w:val="left"/>
      <w:pPr>
        <w:ind w:left="5079" w:hanging="567"/>
      </w:pPr>
      <w:rPr>
        <w:rFonts w:hint="default"/>
        <w:lang w:val="en-CA" w:eastAsia="en-CA" w:bidi="en-CA"/>
      </w:rPr>
    </w:lvl>
    <w:lvl w:ilvl="6">
      <w:numFmt w:val="bullet"/>
      <w:lvlText w:val="•"/>
      <w:lvlJc w:val="left"/>
      <w:pPr>
        <w:ind w:left="5959" w:hanging="567"/>
      </w:pPr>
      <w:rPr>
        <w:rFonts w:hint="default"/>
        <w:lang w:val="en-CA" w:eastAsia="en-CA" w:bidi="en-CA"/>
      </w:rPr>
    </w:lvl>
    <w:lvl w:ilvl="7">
      <w:numFmt w:val="bullet"/>
      <w:lvlText w:val="•"/>
      <w:lvlJc w:val="left"/>
      <w:pPr>
        <w:ind w:left="6838" w:hanging="567"/>
      </w:pPr>
      <w:rPr>
        <w:rFonts w:hint="default"/>
        <w:lang w:val="en-CA" w:eastAsia="en-CA" w:bidi="en-CA"/>
      </w:rPr>
    </w:lvl>
    <w:lvl w:ilvl="8">
      <w:numFmt w:val="bullet"/>
      <w:lvlText w:val="•"/>
      <w:lvlJc w:val="left"/>
      <w:pPr>
        <w:ind w:left="7718" w:hanging="567"/>
      </w:pPr>
      <w:rPr>
        <w:rFonts w:hint="default"/>
        <w:lang w:val="en-CA" w:eastAsia="en-CA" w:bidi="en-CA"/>
      </w:rPr>
    </w:lvl>
  </w:abstractNum>
  <w:num w:numId="1">
    <w:abstractNumId w:val="10"/>
  </w:num>
  <w:num w:numId="2">
    <w:abstractNumId w:val="6"/>
  </w:num>
  <w:num w:numId="3">
    <w:abstractNumId w:val="0"/>
  </w:num>
  <w:num w:numId="4">
    <w:abstractNumId w:val="1"/>
  </w:num>
  <w:num w:numId="5">
    <w:abstractNumId w:val="4"/>
  </w:num>
  <w:num w:numId="6">
    <w:abstractNumId w:val="11"/>
  </w:num>
  <w:num w:numId="7">
    <w:abstractNumId w:val="3"/>
  </w:num>
  <w:num w:numId="8">
    <w:abstractNumId w:val="7"/>
  </w:num>
  <w:num w:numId="9">
    <w:abstractNumId w:val="8"/>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E0"/>
    <w:rsid w:val="00073810"/>
    <w:rsid w:val="004015BD"/>
    <w:rsid w:val="00431FF6"/>
    <w:rsid w:val="004967E5"/>
    <w:rsid w:val="004E5689"/>
    <w:rsid w:val="005B58A2"/>
    <w:rsid w:val="00937192"/>
    <w:rsid w:val="00990FEB"/>
    <w:rsid w:val="009A3823"/>
    <w:rsid w:val="009E7508"/>
    <w:rsid w:val="00A0041C"/>
    <w:rsid w:val="00B111DE"/>
    <w:rsid w:val="00C51262"/>
    <w:rsid w:val="00CF0E85"/>
    <w:rsid w:val="00EF28E0"/>
    <w:rsid w:val="00FE41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55C93-3903-414D-9FD3-B40028A5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ind w:left="67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6"/>
      <w:ind w:left="287" w:hanging="184"/>
    </w:pPr>
  </w:style>
  <w:style w:type="paragraph" w:styleId="BodyText">
    <w:name w:val="Body Text"/>
    <w:basedOn w:val="Normal"/>
    <w:uiPriority w:val="1"/>
    <w:qFormat/>
  </w:style>
  <w:style w:type="paragraph" w:styleId="ListParagraph">
    <w:name w:val="List Paragraph"/>
    <w:basedOn w:val="Normal"/>
    <w:uiPriority w:val="1"/>
    <w:qFormat/>
    <w:pPr>
      <w:ind w:left="670"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3493</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Ball</dc:creator>
  <cp:lastModifiedBy>Edwin Ball</cp:lastModifiedBy>
  <cp:revision>2</cp:revision>
  <dcterms:created xsi:type="dcterms:W3CDTF">2018-08-15T03:40:00Z</dcterms:created>
  <dcterms:modified xsi:type="dcterms:W3CDTF">2018-08-15T03:40:00Z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Microsoft® Word 2016</vt:lpwstr>
  </property>
  <property fmtid="{D5CDD505-2E9C-101B-9397-08002B2CF9AE}" pid="4" name="LastSaved">
    <vt:filetime>2018-08-14T00:00:00Z</vt:filetime>
  </property>
</Properties>
</file>